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08A3B9BE" w14:textId="6610A85A" w:rsidR="009B07F6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885"/>
        <w:gridCol w:w="1440"/>
        <w:gridCol w:w="3420"/>
        <w:gridCol w:w="937"/>
        <w:gridCol w:w="819"/>
        <w:gridCol w:w="849"/>
      </w:tblGrid>
      <w:tr w:rsidR="006E7176" w14:paraId="2407964A" w14:textId="77777777" w:rsidTr="00C85421">
        <w:trPr>
          <w:trHeight w:val="360"/>
        </w:trPr>
        <w:tc>
          <w:tcPr>
            <w:tcW w:w="188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42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93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F70FA" w14:paraId="55AFEEEF" w14:textId="77777777" w:rsidTr="00C85421">
        <w:trPr>
          <w:trHeight w:val="288"/>
        </w:trPr>
        <w:tc>
          <w:tcPr>
            <w:tcW w:w="1885" w:type="dxa"/>
            <w:tcBorders>
              <w:bottom w:val="nil"/>
              <w:right w:val="single" w:sz="4" w:space="0" w:color="000000"/>
            </w:tcBorders>
          </w:tcPr>
          <w:p w14:paraId="7EAC1042" w14:textId="5A2B2217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8AA97" w14:textId="7DB727EB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420" w:type="dxa"/>
          </w:tcPr>
          <w:p w14:paraId="43B52B03" w14:textId="76837022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14:paraId="183FE8DC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6D5006F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147E8B3A" w14:textId="2B71BBAB" w:rsidR="001F70FA" w:rsidRDefault="001F70FA" w:rsidP="001F7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F70FA" w14:paraId="4EEA7C3F" w14:textId="77777777" w:rsidTr="00C85421">
        <w:trPr>
          <w:trHeight w:val="288"/>
        </w:trPr>
        <w:tc>
          <w:tcPr>
            <w:tcW w:w="1885" w:type="dxa"/>
            <w:tcBorders>
              <w:bottom w:val="nil"/>
              <w:right w:val="single" w:sz="4" w:space="0" w:color="000000"/>
            </w:tcBorders>
          </w:tcPr>
          <w:p w14:paraId="521D4B81" w14:textId="52E296E6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  <w:r>
              <w:rPr>
                <w:rStyle w:val="FootnoteReference"/>
                <w:sz w:val="20"/>
              </w:rPr>
              <w:footnoteReference w:id="1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289B9CB8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420" w:type="dxa"/>
          </w:tcPr>
          <w:p w14:paraId="6DF5ACD3" w14:textId="4637CEA4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1F70FA" w14:paraId="69E133F8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nil"/>
            </w:tcBorders>
          </w:tcPr>
          <w:p w14:paraId="14AD5FB8" w14:textId="26E772B4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Major Instrument</w:t>
            </w:r>
          </w:p>
        </w:tc>
        <w:tc>
          <w:tcPr>
            <w:tcW w:w="1440" w:type="dxa"/>
          </w:tcPr>
          <w:p w14:paraId="5A3DDFB9" w14:textId="06AE1646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420" w:type="dxa"/>
          </w:tcPr>
          <w:p w14:paraId="32A1D438" w14:textId="0C5A1697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937" w:type="dxa"/>
          </w:tcPr>
          <w:p w14:paraId="12BC99CC" w14:textId="39BD6A3F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1F70FA" w14:paraId="75BCA84E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single" w:sz="4" w:space="0" w:color="auto"/>
            </w:tcBorders>
          </w:tcPr>
          <w:p w14:paraId="7F93B2F1" w14:textId="3EFDB872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(5 credits)</w:t>
            </w:r>
          </w:p>
        </w:tc>
        <w:tc>
          <w:tcPr>
            <w:tcW w:w="1440" w:type="dxa"/>
          </w:tcPr>
          <w:p w14:paraId="6044BF6F" w14:textId="6938D3F8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420" w:type="dxa"/>
          </w:tcPr>
          <w:p w14:paraId="0ADF6974" w14:textId="77215926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937" w:type="dxa"/>
          </w:tcPr>
          <w:p w14:paraId="4870F724" w14:textId="7A64DF82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C5F68C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1F70FA" w14:paraId="61B53CFD" w14:textId="77777777" w:rsidTr="00C85421">
        <w:trPr>
          <w:trHeight w:val="288"/>
        </w:trPr>
        <w:tc>
          <w:tcPr>
            <w:tcW w:w="1885" w:type="dxa"/>
            <w:tcBorders>
              <w:top w:val="single" w:sz="4" w:space="0" w:color="auto"/>
              <w:bottom w:val="nil"/>
            </w:tcBorders>
          </w:tcPr>
          <w:p w14:paraId="4F3CC681" w14:textId="3CD763AF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Minor Instrument 1</w:t>
            </w:r>
          </w:p>
        </w:tc>
        <w:tc>
          <w:tcPr>
            <w:tcW w:w="1440" w:type="dxa"/>
          </w:tcPr>
          <w:p w14:paraId="69982A0A" w14:textId="0D24437E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MUSC 511</w:t>
            </w:r>
          </w:p>
        </w:tc>
        <w:tc>
          <w:tcPr>
            <w:tcW w:w="3420" w:type="dxa"/>
          </w:tcPr>
          <w:p w14:paraId="0D91A00C" w14:textId="6854BDD4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Applied Music</w:t>
            </w:r>
          </w:p>
        </w:tc>
        <w:tc>
          <w:tcPr>
            <w:tcW w:w="937" w:type="dxa"/>
          </w:tcPr>
          <w:p w14:paraId="26B59ABE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FFE2F36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565E954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1F70FA" w14:paraId="3D821724" w14:textId="77777777" w:rsidTr="00D76E78">
        <w:trPr>
          <w:trHeight w:val="288"/>
        </w:trPr>
        <w:tc>
          <w:tcPr>
            <w:tcW w:w="1885" w:type="dxa"/>
            <w:tcBorders>
              <w:top w:val="nil"/>
              <w:bottom w:val="single" w:sz="4" w:space="0" w:color="auto"/>
            </w:tcBorders>
          </w:tcPr>
          <w:p w14:paraId="13E24638" w14:textId="4B9AF280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(2 cr. in 2 sem.)</w:t>
            </w:r>
          </w:p>
        </w:tc>
        <w:tc>
          <w:tcPr>
            <w:tcW w:w="1440" w:type="dxa"/>
          </w:tcPr>
          <w:p w14:paraId="6AAC8D29" w14:textId="08603D64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MUSC 511</w:t>
            </w:r>
          </w:p>
        </w:tc>
        <w:tc>
          <w:tcPr>
            <w:tcW w:w="3420" w:type="dxa"/>
          </w:tcPr>
          <w:p w14:paraId="78B04E49" w14:textId="7EB74DA3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Applied Music</w:t>
            </w:r>
          </w:p>
        </w:tc>
        <w:tc>
          <w:tcPr>
            <w:tcW w:w="937" w:type="dxa"/>
          </w:tcPr>
          <w:p w14:paraId="1EB8320B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B649CA6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DA5F2C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1F70FA" w14:paraId="679C0B1E" w14:textId="77777777" w:rsidTr="00D76E78">
        <w:trPr>
          <w:trHeight w:val="288"/>
        </w:trPr>
        <w:tc>
          <w:tcPr>
            <w:tcW w:w="1885" w:type="dxa"/>
            <w:tcBorders>
              <w:top w:val="single" w:sz="4" w:space="0" w:color="auto"/>
              <w:bottom w:val="nil"/>
            </w:tcBorders>
          </w:tcPr>
          <w:p w14:paraId="0A604A5F" w14:textId="5934C61F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Minor Instrument 2</w:t>
            </w:r>
          </w:p>
        </w:tc>
        <w:tc>
          <w:tcPr>
            <w:tcW w:w="1440" w:type="dxa"/>
          </w:tcPr>
          <w:p w14:paraId="2B11D489" w14:textId="172640EC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MUSC 511</w:t>
            </w:r>
          </w:p>
        </w:tc>
        <w:tc>
          <w:tcPr>
            <w:tcW w:w="3420" w:type="dxa"/>
          </w:tcPr>
          <w:p w14:paraId="6613642F" w14:textId="1F99955D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Applied Music</w:t>
            </w:r>
          </w:p>
        </w:tc>
        <w:tc>
          <w:tcPr>
            <w:tcW w:w="937" w:type="dxa"/>
          </w:tcPr>
          <w:p w14:paraId="10F745CE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93DA46F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CDA23CB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1F70FA" w14:paraId="6C8568CC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nil"/>
            </w:tcBorders>
          </w:tcPr>
          <w:p w14:paraId="1DD884A2" w14:textId="6050E775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(2 cr. in 2 sem.)</w:t>
            </w:r>
          </w:p>
        </w:tc>
        <w:tc>
          <w:tcPr>
            <w:tcW w:w="1440" w:type="dxa"/>
          </w:tcPr>
          <w:p w14:paraId="1664ED82" w14:textId="5306C83B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MUSC 511</w:t>
            </w:r>
          </w:p>
        </w:tc>
        <w:tc>
          <w:tcPr>
            <w:tcW w:w="3420" w:type="dxa"/>
          </w:tcPr>
          <w:p w14:paraId="38F83F9C" w14:textId="3E14CF31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Applied Music</w:t>
            </w:r>
          </w:p>
        </w:tc>
        <w:tc>
          <w:tcPr>
            <w:tcW w:w="937" w:type="dxa"/>
          </w:tcPr>
          <w:p w14:paraId="26AD2408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B4C1102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0356C38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1F70FA" w14:paraId="205B194A" w14:textId="77777777" w:rsidTr="00C85421">
        <w:trPr>
          <w:trHeight w:val="288"/>
        </w:trPr>
        <w:tc>
          <w:tcPr>
            <w:tcW w:w="1885" w:type="dxa"/>
            <w:tcBorders>
              <w:top w:val="single" w:sz="4" w:space="0" w:color="auto"/>
              <w:bottom w:val="nil"/>
            </w:tcBorders>
          </w:tcPr>
          <w:p w14:paraId="735BF38B" w14:textId="1A8EE53B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 xml:space="preserve">Chamber Music </w:t>
            </w:r>
          </w:p>
        </w:tc>
        <w:tc>
          <w:tcPr>
            <w:tcW w:w="1440" w:type="dxa"/>
          </w:tcPr>
          <w:p w14:paraId="299B2058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3F34ABC2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62ADF882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723748F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1F70FA" w14:paraId="041ABCD8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nil"/>
            </w:tcBorders>
          </w:tcPr>
          <w:p w14:paraId="59DA56B8" w14:textId="5B84CB80" w:rsidR="001F70FA" w:rsidRDefault="001F70FA" w:rsidP="001F70FA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440" w:type="dxa"/>
          </w:tcPr>
          <w:p w14:paraId="283DAFA1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618784B5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26FB1010" w14:textId="77777777" w:rsidR="001F70FA" w:rsidRDefault="001F70FA" w:rsidP="001F70F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8A3F668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53096ED" w14:textId="77777777" w:rsidR="001F70FA" w:rsidRDefault="001F70FA" w:rsidP="001F70FA">
            <w:pPr>
              <w:jc w:val="center"/>
              <w:rPr>
                <w:sz w:val="20"/>
              </w:rPr>
            </w:pPr>
          </w:p>
        </w:tc>
      </w:tr>
      <w:tr w:rsidR="005466F7" w14:paraId="1A109729" w14:textId="77777777" w:rsidTr="00B73E6C">
        <w:trPr>
          <w:trHeight w:val="288"/>
        </w:trPr>
        <w:tc>
          <w:tcPr>
            <w:tcW w:w="1885" w:type="dxa"/>
            <w:tcBorders>
              <w:bottom w:val="nil"/>
            </w:tcBorders>
          </w:tcPr>
          <w:p w14:paraId="0AE8C3B6" w14:textId="0E095719" w:rsidR="005466F7" w:rsidRDefault="005466F7" w:rsidP="005466F7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1EA8DB76" w14:textId="6F303D30" w:rsidR="005466F7" w:rsidRDefault="005466F7" w:rsidP="005466F7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420" w:type="dxa"/>
          </w:tcPr>
          <w:p w14:paraId="4EF7F623" w14:textId="675EE7B2" w:rsidR="005466F7" w:rsidRDefault="005466F7" w:rsidP="005466F7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937" w:type="dxa"/>
          </w:tcPr>
          <w:p w14:paraId="19AA865E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DF17BF8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742DBF4B" w14:textId="3EEB7600" w:rsidR="005466F7" w:rsidRDefault="005466F7" w:rsidP="00546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466F7" w14:paraId="011CCB32" w14:textId="77777777" w:rsidTr="00C85421">
        <w:trPr>
          <w:trHeight w:val="288"/>
        </w:trPr>
        <w:tc>
          <w:tcPr>
            <w:tcW w:w="1885" w:type="dxa"/>
            <w:tcBorders>
              <w:bottom w:val="nil"/>
            </w:tcBorders>
          </w:tcPr>
          <w:p w14:paraId="3B442D45" w14:textId="50876E02" w:rsidR="005466F7" w:rsidRDefault="005466F7" w:rsidP="005466F7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41898748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42F86D23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5417BF7B" w14:textId="6D391C1D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</w:tr>
      <w:tr w:rsidR="005466F7" w14:paraId="1A0AE875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single" w:sz="4" w:space="0" w:color="000000"/>
            </w:tcBorders>
          </w:tcPr>
          <w:p w14:paraId="03D05BDC" w14:textId="796B14DA" w:rsidR="005466F7" w:rsidRDefault="005466F7" w:rsidP="005466F7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6B60C57C" w14:textId="3231BB96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50D7B6D7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7A851995" w14:textId="019BCB6D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F336CC7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E0EDAD" w14:textId="30290F03" w:rsidR="005466F7" w:rsidRDefault="005466F7" w:rsidP="005466F7">
            <w:pPr>
              <w:jc w:val="center"/>
              <w:rPr>
                <w:sz w:val="20"/>
              </w:rPr>
            </w:pPr>
          </w:p>
        </w:tc>
      </w:tr>
      <w:tr w:rsidR="005466F7" w14:paraId="438DB281" w14:textId="77777777" w:rsidTr="00C85421">
        <w:trPr>
          <w:trHeight w:val="288"/>
        </w:trPr>
        <w:tc>
          <w:tcPr>
            <w:tcW w:w="1885" w:type="dxa"/>
            <w:tcBorders>
              <w:top w:val="single" w:sz="4" w:space="0" w:color="000000"/>
              <w:bottom w:val="nil"/>
            </w:tcBorders>
          </w:tcPr>
          <w:p w14:paraId="2F84857B" w14:textId="3B5A6854" w:rsidR="005466F7" w:rsidRDefault="00BA7DF4" w:rsidP="005466F7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</w:tcPr>
          <w:p w14:paraId="0A018346" w14:textId="2F3BB804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3972159D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7715C1C2" w14:textId="5583B98C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38F626A2" w:rsidR="005466F7" w:rsidRDefault="005466F7" w:rsidP="005466F7">
            <w:pPr>
              <w:jc w:val="center"/>
              <w:rPr>
                <w:sz w:val="20"/>
              </w:rPr>
            </w:pPr>
          </w:p>
        </w:tc>
      </w:tr>
      <w:tr w:rsidR="005466F7" w14:paraId="730331F8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single" w:sz="4" w:space="0" w:color="000000"/>
            </w:tcBorders>
          </w:tcPr>
          <w:p w14:paraId="2E05DED9" w14:textId="252F6511" w:rsidR="005466F7" w:rsidRDefault="005466F7" w:rsidP="005466F7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242F875" w14:textId="1BBCC72E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5E1B0281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4E42813C" w14:textId="7BEA1455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C7BE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4FA1E8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</w:tr>
      <w:tr w:rsidR="005466F7" w14:paraId="629EA4C0" w14:textId="77777777" w:rsidTr="00C85421">
        <w:trPr>
          <w:trHeight w:val="288"/>
        </w:trPr>
        <w:tc>
          <w:tcPr>
            <w:tcW w:w="1885" w:type="dxa"/>
            <w:tcBorders>
              <w:top w:val="single" w:sz="4" w:space="0" w:color="000000"/>
              <w:bottom w:val="nil"/>
            </w:tcBorders>
          </w:tcPr>
          <w:p w14:paraId="5CA0FE7D" w14:textId="10BDA726" w:rsidR="005466F7" w:rsidRDefault="005466F7" w:rsidP="005466F7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3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74DF9FDA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3EE868EC" w14:textId="64859CDC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</w:tr>
      <w:tr w:rsidR="005466F7" w14:paraId="76630898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nil"/>
            </w:tcBorders>
          </w:tcPr>
          <w:p w14:paraId="08AD9E13" w14:textId="09B21CD4" w:rsidR="005466F7" w:rsidRDefault="005466F7" w:rsidP="005466F7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07960291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20ED28FA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4549D06B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</w:tr>
      <w:tr w:rsidR="005466F7" w14:paraId="0A835663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nil"/>
            </w:tcBorders>
          </w:tcPr>
          <w:p w14:paraId="6375DF2E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5D97310F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0C41E492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</w:tr>
      <w:tr w:rsidR="005466F7" w14:paraId="7C838479" w14:textId="77777777" w:rsidTr="00C85421">
        <w:trPr>
          <w:trHeight w:val="288"/>
        </w:trPr>
        <w:tc>
          <w:tcPr>
            <w:tcW w:w="1885" w:type="dxa"/>
            <w:tcBorders>
              <w:top w:val="nil"/>
              <w:bottom w:val="nil"/>
            </w:tcBorders>
          </w:tcPr>
          <w:p w14:paraId="1B0798E1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80A05F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1A950B92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62E99636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6347BF8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84B795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</w:tr>
      <w:tr w:rsidR="005466F7" w14:paraId="7E129D00" w14:textId="77777777" w:rsidTr="00076BCD">
        <w:trPr>
          <w:trHeight w:val="288"/>
        </w:trPr>
        <w:tc>
          <w:tcPr>
            <w:tcW w:w="1885" w:type="dxa"/>
            <w:tcBorders>
              <w:top w:val="nil"/>
              <w:bottom w:val="single" w:sz="4" w:space="0" w:color="auto"/>
            </w:tcBorders>
          </w:tcPr>
          <w:p w14:paraId="7B234066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26A836A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3420" w:type="dxa"/>
          </w:tcPr>
          <w:p w14:paraId="0E68A2AF" w14:textId="77777777" w:rsidR="005466F7" w:rsidRDefault="005466F7" w:rsidP="005466F7">
            <w:pPr>
              <w:rPr>
                <w:sz w:val="20"/>
              </w:rPr>
            </w:pPr>
          </w:p>
        </w:tc>
        <w:tc>
          <w:tcPr>
            <w:tcW w:w="937" w:type="dxa"/>
          </w:tcPr>
          <w:p w14:paraId="1B4044D0" w14:textId="61297489" w:rsidR="005466F7" w:rsidRDefault="005466F7" w:rsidP="005466F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B9CA819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E973F8" w14:textId="77777777" w:rsidR="005466F7" w:rsidRDefault="005466F7" w:rsidP="005466F7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2F3B11" w14:paraId="34EB62A5" w14:textId="77777777" w:rsidTr="002F3B11">
        <w:trPr>
          <w:trHeight w:val="288"/>
        </w:trPr>
        <w:tc>
          <w:tcPr>
            <w:tcW w:w="6295" w:type="dxa"/>
          </w:tcPr>
          <w:p w14:paraId="52D0099E" w14:textId="3B504A9E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120DC280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0C130D" w14:paraId="5159293E" w14:textId="77777777" w:rsidTr="002F3B11">
        <w:trPr>
          <w:trHeight w:val="288"/>
        </w:trPr>
        <w:tc>
          <w:tcPr>
            <w:tcW w:w="6295" w:type="dxa"/>
          </w:tcPr>
          <w:p w14:paraId="2F6E28E2" w14:textId="217E7DC2" w:rsidR="000C130D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3023329B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52A6DD3A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692678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748B9DFD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692678"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13232CEB" w14:textId="480448AE" w:rsidR="00793A2C" w:rsidRDefault="004B4430">
      <w:pPr>
        <w:rPr>
          <w:sz w:val="20"/>
        </w:rPr>
      </w:pPr>
      <w:r>
        <w:rPr>
          <w:sz w:val="20"/>
        </w:rPr>
        <w:t xml:space="preserve">Effective: </w:t>
      </w:r>
      <w:r w:rsidR="00987C5D">
        <w:rPr>
          <w:sz w:val="20"/>
        </w:rPr>
        <w:t xml:space="preserve">2026–2027 bulletin year; updated </w:t>
      </w:r>
      <w:r w:rsidR="003239DD">
        <w:rPr>
          <w:sz w:val="20"/>
        </w:rPr>
        <w:t>4/24/26 by JDJ</w:t>
      </w:r>
      <w:r w:rsidR="00793A2C">
        <w:rPr>
          <w:sz w:val="20"/>
        </w:rPr>
        <w:br w:type="page"/>
      </w:r>
    </w:p>
    <w:p w14:paraId="3FA51493" w14:textId="77777777" w:rsidR="00BC1217" w:rsidRDefault="00BC1217" w:rsidP="00FA4EA2"/>
    <w:p w14:paraId="0040DD4C" w14:textId="77777777" w:rsidR="00710393" w:rsidRPr="0023716B" w:rsidRDefault="00710393" w:rsidP="00710393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5376525F" w14:textId="77777777" w:rsidR="00710393" w:rsidRDefault="00710393" w:rsidP="00710393">
      <w:pPr>
        <w:rPr>
          <w:sz w:val="20"/>
        </w:rPr>
      </w:pPr>
      <w:r>
        <w:rPr>
          <w:sz w:val="20"/>
        </w:rPr>
        <w:t>MUSC 542 – Music History for Educators</w:t>
      </w:r>
    </w:p>
    <w:p w14:paraId="26BD8C80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546 – Black Sacred Music: Local and Global Perspectives</w:t>
      </w:r>
    </w:p>
    <w:p w14:paraId="44331E3D" w14:textId="77777777" w:rsidR="00787FBD" w:rsidRPr="00C11537" w:rsidRDefault="00793A2C" w:rsidP="00793A2C">
      <w:pPr>
        <w:rPr>
          <w:sz w:val="20"/>
        </w:rPr>
      </w:pPr>
      <w:r w:rsidRPr="00C11537">
        <w:rPr>
          <w:sz w:val="20"/>
        </w:rPr>
        <w:t xml:space="preserve">MUSC </w:t>
      </w:r>
      <w:r w:rsidR="00787FBD" w:rsidRPr="00C11537">
        <w:rPr>
          <w:sz w:val="20"/>
        </w:rPr>
        <w:t>555 – World Music</w:t>
      </w:r>
    </w:p>
    <w:p w14:paraId="50C3CFE2" w14:textId="6B84AF46" w:rsidR="00793A2C" w:rsidRPr="00C11537" w:rsidRDefault="00787FBD" w:rsidP="00793A2C">
      <w:pPr>
        <w:rPr>
          <w:sz w:val="20"/>
        </w:rPr>
      </w:pPr>
      <w:r w:rsidRPr="00C11537">
        <w:rPr>
          <w:sz w:val="20"/>
        </w:rPr>
        <w:t xml:space="preserve">MUSC </w:t>
      </w:r>
      <w:r w:rsidR="00793A2C" w:rsidRPr="00C11537">
        <w:rPr>
          <w:sz w:val="20"/>
        </w:rPr>
        <w:t>557 – American Music</w:t>
      </w:r>
    </w:p>
    <w:p w14:paraId="030AF296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743 – Seminar in Music History</w:t>
      </w:r>
    </w:p>
    <w:p w14:paraId="56092408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744 – Topics in Music History</w:t>
      </w:r>
    </w:p>
    <w:p w14:paraId="37B821F3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745 – Music and Culture of Tudor England</w:t>
      </w:r>
    </w:p>
    <w:p w14:paraId="2DFB25FE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749 – Introduction to Ethnomusicology: History, Theory, Methods, and Education</w:t>
      </w:r>
    </w:p>
    <w:p w14:paraId="16ED5C64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755 – Renaissance Music</w:t>
      </w:r>
    </w:p>
    <w:p w14:paraId="2AFE1703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756 – Music of the Baroque</w:t>
      </w:r>
    </w:p>
    <w:p w14:paraId="70C587C8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757 – Music of the Classical Period</w:t>
      </w:r>
    </w:p>
    <w:p w14:paraId="64F6FE9D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758 – Romantic Music</w:t>
      </w:r>
    </w:p>
    <w:p w14:paraId="7292A9B8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759 – Music Since 1900</w:t>
      </w:r>
    </w:p>
    <w:p w14:paraId="7F85EC21" w14:textId="77777777" w:rsidR="00793A2C" w:rsidRPr="00C11537" w:rsidRDefault="00793A2C" w:rsidP="00793A2C">
      <w:pPr>
        <w:rPr>
          <w:sz w:val="20"/>
        </w:rPr>
      </w:pPr>
    </w:p>
    <w:p w14:paraId="4FC0AA98" w14:textId="77777777" w:rsidR="00793A2C" w:rsidRPr="00C11537" w:rsidRDefault="00793A2C" w:rsidP="00793A2C">
      <w:pPr>
        <w:pStyle w:val="Heading1"/>
        <w:rPr>
          <w:sz w:val="20"/>
        </w:rPr>
      </w:pPr>
      <w:r w:rsidRPr="00C11537">
        <w:rPr>
          <w:sz w:val="20"/>
        </w:rPr>
        <w:t>Music Theory Courses</w:t>
      </w:r>
    </w:p>
    <w:p w14:paraId="2D5D65C2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515 – Orchestration</w:t>
      </w:r>
    </w:p>
    <w:p w14:paraId="73158376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518 – Form and Analysis</w:t>
      </w:r>
    </w:p>
    <w:p w14:paraId="1B614AB8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525 – Post-Tonal Music Theory</w:t>
      </w:r>
    </w:p>
    <w:p w14:paraId="7E7C2A44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526 – Analytical Studies</w:t>
      </w:r>
    </w:p>
    <w:p w14:paraId="7C6E6018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528 – Seminar in Music Theory</w:t>
      </w:r>
    </w:p>
    <w:p w14:paraId="3169806A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712 – Analysis of Popular Music</w:t>
      </w:r>
    </w:p>
    <w:p w14:paraId="37703A8D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715 – Analysis and Performance</w:t>
      </w:r>
    </w:p>
    <w:p w14:paraId="6782F71B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718 – Public Music Theory</w:t>
      </w:r>
    </w:p>
    <w:p w14:paraId="264EB661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719 – Survey of Analytical Techniques</w:t>
      </w:r>
    </w:p>
    <w:p w14:paraId="34B76C79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720 – Pedagogy of Music Theory</w:t>
      </w:r>
    </w:p>
    <w:p w14:paraId="7BC93180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721 – Tonality in the Twentieth Century</w:t>
      </w:r>
    </w:p>
    <w:p w14:paraId="707CE9A4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723 – Music and Repetition</w:t>
      </w:r>
    </w:p>
    <w:p w14:paraId="031C393C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724 – Style and Technique Since 1900</w:t>
      </w:r>
    </w:p>
    <w:p w14:paraId="6CCC61A0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726 – Topics in Music Theory</w:t>
      </w:r>
    </w:p>
    <w:p w14:paraId="77CA251E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727 – Schenkerian Analysis</w:t>
      </w:r>
    </w:p>
    <w:p w14:paraId="20FEF98B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729 – Contrapuntal Techniques</w:t>
      </w:r>
    </w:p>
    <w:p w14:paraId="70B816E5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 xml:space="preserve">MUSC 731 – Contemporary Experimental Music </w:t>
      </w:r>
    </w:p>
    <w:p w14:paraId="61534161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732 – Music &amp; Modernism</w:t>
      </w:r>
    </w:p>
    <w:p w14:paraId="52001F8C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>MUSC 738 – Music Cognition</w:t>
      </w:r>
    </w:p>
    <w:p w14:paraId="69C71A9E" w14:textId="77777777" w:rsidR="00793A2C" w:rsidRPr="00C11537" w:rsidRDefault="00793A2C" w:rsidP="00793A2C">
      <w:pPr>
        <w:rPr>
          <w:sz w:val="20"/>
        </w:rPr>
      </w:pPr>
      <w:r w:rsidRPr="00C11537">
        <w:rPr>
          <w:sz w:val="20"/>
        </w:rPr>
        <w:t xml:space="preserve">MUSC 739 – Transcription and Analysis </w:t>
      </w:r>
    </w:p>
    <w:p w14:paraId="16551AA9" w14:textId="77777777" w:rsidR="00793A2C" w:rsidRPr="00C11537" w:rsidRDefault="00793A2C" w:rsidP="00793A2C">
      <w:pPr>
        <w:rPr>
          <w:sz w:val="20"/>
        </w:rPr>
      </w:pPr>
    </w:p>
    <w:p w14:paraId="5D51A6F7" w14:textId="77777777" w:rsidR="00811F34" w:rsidRPr="00D13753" w:rsidRDefault="00811F34" w:rsidP="00811F34">
      <w:pPr>
        <w:rPr>
          <w:sz w:val="20"/>
        </w:rPr>
      </w:pPr>
      <w:r w:rsidRPr="00D13753">
        <w:rPr>
          <w:sz w:val="20"/>
        </w:rPr>
        <w:t xml:space="preserve">Academic Bulletin: </w:t>
      </w:r>
      <w:hyperlink r:id="rId6" w:history="1">
        <w:r>
          <w:rPr>
            <w:rStyle w:val="Hyperlink"/>
            <w:sz w:val="20"/>
          </w:rPr>
          <w:t>https://academicbulletins.sc.edu/graduate/music/music-performance-mm/</w:t>
        </w:r>
      </w:hyperlink>
    </w:p>
    <w:p w14:paraId="207F3670" w14:textId="77777777" w:rsidR="00811F34" w:rsidRPr="00D13753" w:rsidRDefault="00811F34" w:rsidP="00811F34">
      <w:pPr>
        <w:rPr>
          <w:sz w:val="20"/>
        </w:rPr>
      </w:pPr>
    </w:p>
    <w:p w14:paraId="4B581EF5" w14:textId="77777777" w:rsidR="00811F34" w:rsidRPr="00D13753" w:rsidRDefault="00811F34" w:rsidP="00811F34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C11537" w:rsidRDefault="0031163C" w:rsidP="003631EB">
      <w:pPr>
        <w:rPr>
          <w:sz w:val="20"/>
        </w:rPr>
      </w:pPr>
    </w:p>
    <w:sectPr w:rsidR="0031163C" w:rsidRPr="00C11537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00C95C" w14:textId="77777777" w:rsidR="006862FB" w:rsidRDefault="006862FB" w:rsidP="00010D03">
      <w:r>
        <w:separator/>
      </w:r>
    </w:p>
  </w:endnote>
  <w:endnote w:type="continuationSeparator" w:id="0">
    <w:p w14:paraId="33BE3607" w14:textId="77777777" w:rsidR="006862FB" w:rsidRDefault="006862FB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331D5E" w14:textId="77777777" w:rsidR="006862FB" w:rsidRDefault="006862FB" w:rsidP="00010D03">
      <w:r>
        <w:separator/>
      </w:r>
    </w:p>
  </w:footnote>
  <w:footnote w:type="continuationSeparator" w:id="0">
    <w:p w14:paraId="5F07C2B3" w14:textId="77777777" w:rsidR="006862FB" w:rsidRDefault="006862FB" w:rsidP="00010D03">
      <w:r>
        <w:continuationSeparator/>
      </w:r>
    </w:p>
  </w:footnote>
  <w:footnote w:id="1">
    <w:p w14:paraId="59C3C79A" w14:textId="5D8B68DC" w:rsidR="001F70FA" w:rsidRDefault="001F70FA">
      <w:pPr>
        <w:pStyle w:val="FootnoteText"/>
      </w:pPr>
      <w:r>
        <w:rPr>
          <w:rStyle w:val="FootnoteReference"/>
        </w:rPr>
        <w:footnoteRef/>
      </w:r>
      <w:r>
        <w:t xml:space="preserve"> Students must have a major instrument and two minor instruments. They must complete nine credits of applied study: five credits of lessons on the major instrument and two semesters of one-credit lessons on each of the two minor instruments (four credits total). </w:t>
      </w:r>
    </w:p>
  </w:footnote>
  <w:footnote w:id="2">
    <w:p w14:paraId="1661391B" w14:textId="77777777" w:rsidR="00BA7DF4" w:rsidRDefault="00BA7DF4" w:rsidP="00BA7DF4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3">
    <w:p w14:paraId="17433E1A" w14:textId="56580E67" w:rsidR="005466F7" w:rsidRDefault="005466F7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4">
    <w:p w14:paraId="2B38F669" w14:textId="05358DEB" w:rsidR="00692678" w:rsidRDefault="00692678" w:rsidP="00F65466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="00B74A71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32F1AA91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 PERFORMANCE</w:t>
    </w:r>
    <w:r w:rsidR="006E6CF0" w:rsidRPr="008D5F29">
      <w:rPr>
        <w:b/>
        <w:bCs/>
        <w:szCs w:val="24"/>
      </w:rPr>
      <w:t>:</w:t>
    </w:r>
    <w:r w:rsidR="00C1714D">
      <w:rPr>
        <w:b/>
        <w:bCs/>
        <w:szCs w:val="24"/>
      </w:rPr>
      <w:t xml:space="preserve"> </w:t>
    </w:r>
    <w:r w:rsidR="007C30E5">
      <w:rPr>
        <w:b/>
        <w:bCs/>
        <w:szCs w:val="24"/>
      </w:rPr>
      <w:t xml:space="preserve">Multiple </w:t>
    </w:r>
    <w:r w:rsidR="00C1714D">
      <w:rPr>
        <w:b/>
        <w:bCs/>
        <w:szCs w:val="24"/>
      </w:rPr>
      <w:t>W</w:t>
    </w:r>
    <w:r w:rsidR="006E62FB">
      <w:rPr>
        <w:b/>
        <w:bCs/>
        <w:szCs w:val="24"/>
      </w:rPr>
      <w:t>oodw</w:t>
    </w:r>
    <w:r w:rsidR="00C1714D">
      <w:rPr>
        <w:b/>
        <w:bCs/>
        <w:szCs w:val="24"/>
      </w:rPr>
      <w:t>inds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76BCD"/>
    <w:rsid w:val="00084B98"/>
    <w:rsid w:val="00086449"/>
    <w:rsid w:val="00095D11"/>
    <w:rsid w:val="000971C7"/>
    <w:rsid w:val="000B2B83"/>
    <w:rsid w:val="000C130D"/>
    <w:rsid w:val="000C649E"/>
    <w:rsid w:val="000F6116"/>
    <w:rsid w:val="00102282"/>
    <w:rsid w:val="00103A8D"/>
    <w:rsid w:val="00104CA2"/>
    <w:rsid w:val="001403E8"/>
    <w:rsid w:val="00142C99"/>
    <w:rsid w:val="00143999"/>
    <w:rsid w:val="00170F14"/>
    <w:rsid w:val="001712B1"/>
    <w:rsid w:val="00180E07"/>
    <w:rsid w:val="001930D6"/>
    <w:rsid w:val="00195E68"/>
    <w:rsid w:val="001D2CDD"/>
    <w:rsid w:val="001D689F"/>
    <w:rsid w:val="001F70FA"/>
    <w:rsid w:val="00223C08"/>
    <w:rsid w:val="00245655"/>
    <w:rsid w:val="00257AD5"/>
    <w:rsid w:val="002767ED"/>
    <w:rsid w:val="002C07B8"/>
    <w:rsid w:val="002C1CF2"/>
    <w:rsid w:val="002C7CAD"/>
    <w:rsid w:val="002E4521"/>
    <w:rsid w:val="002F3B11"/>
    <w:rsid w:val="00301BB2"/>
    <w:rsid w:val="0031163C"/>
    <w:rsid w:val="00311A3F"/>
    <w:rsid w:val="0031204B"/>
    <w:rsid w:val="003239DD"/>
    <w:rsid w:val="00324EA4"/>
    <w:rsid w:val="003440E6"/>
    <w:rsid w:val="00345714"/>
    <w:rsid w:val="00347909"/>
    <w:rsid w:val="00347E86"/>
    <w:rsid w:val="003631EB"/>
    <w:rsid w:val="0038502A"/>
    <w:rsid w:val="003A24E2"/>
    <w:rsid w:val="003B4DFD"/>
    <w:rsid w:val="00407304"/>
    <w:rsid w:val="00411546"/>
    <w:rsid w:val="00431790"/>
    <w:rsid w:val="00443F9C"/>
    <w:rsid w:val="004619CA"/>
    <w:rsid w:val="004657B4"/>
    <w:rsid w:val="00487210"/>
    <w:rsid w:val="00491F3A"/>
    <w:rsid w:val="004B3040"/>
    <w:rsid w:val="004B397F"/>
    <w:rsid w:val="004B4430"/>
    <w:rsid w:val="004B521F"/>
    <w:rsid w:val="004B6450"/>
    <w:rsid w:val="004E2073"/>
    <w:rsid w:val="004F4E22"/>
    <w:rsid w:val="004F69BB"/>
    <w:rsid w:val="004F69D4"/>
    <w:rsid w:val="004F78AC"/>
    <w:rsid w:val="005072B6"/>
    <w:rsid w:val="00520DF1"/>
    <w:rsid w:val="005466F7"/>
    <w:rsid w:val="0055364B"/>
    <w:rsid w:val="0058001F"/>
    <w:rsid w:val="00581DC0"/>
    <w:rsid w:val="00583415"/>
    <w:rsid w:val="005C6EBC"/>
    <w:rsid w:val="005F179B"/>
    <w:rsid w:val="00607D17"/>
    <w:rsid w:val="0061095A"/>
    <w:rsid w:val="00616189"/>
    <w:rsid w:val="00625CCB"/>
    <w:rsid w:val="00635154"/>
    <w:rsid w:val="00670C63"/>
    <w:rsid w:val="00680F1E"/>
    <w:rsid w:val="006819D6"/>
    <w:rsid w:val="00681CB1"/>
    <w:rsid w:val="006862FB"/>
    <w:rsid w:val="00692678"/>
    <w:rsid w:val="006B357E"/>
    <w:rsid w:val="006D5255"/>
    <w:rsid w:val="006E22EC"/>
    <w:rsid w:val="006E5B68"/>
    <w:rsid w:val="006E62FB"/>
    <w:rsid w:val="006E6CF0"/>
    <w:rsid w:val="006E7176"/>
    <w:rsid w:val="006F52E6"/>
    <w:rsid w:val="006F6784"/>
    <w:rsid w:val="00707F58"/>
    <w:rsid w:val="00710393"/>
    <w:rsid w:val="00731094"/>
    <w:rsid w:val="00732535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A4FE4"/>
    <w:rsid w:val="007B0673"/>
    <w:rsid w:val="007C30E5"/>
    <w:rsid w:val="007C6BE3"/>
    <w:rsid w:val="007E062B"/>
    <w:rsid w:val="007E4879"/>
    <w:rsid w:val="007E7C55"/>
    <w:rsid w:val="00811F34"/>
    <w:rsid w:val="008350F9"/>
    <w:rsid w:val="00842C9B"/>
    <w:rsid w:val="00865708"/>
    <w:rsid w:val="00883C58"/>
    <w:rsid w:val="008877B6"/>
    <w:rsid w:val="00893CFF"/>
    <w:rsid w:val="008C0926"/>
    <w:rsid w:val="008D5F29"/>
    <w:rsid w:val="008F2274"/>
    <w:rsid w:val="00961583"/>
    <w:rsid w:val="00972D6C"/>
    <w:rsid w:val="00974348"/>
    <w:rsid w:val="00987C5D"/>
    <w:rsid w:val="00992651"/>
    <w:rsid w:val="009B07F6"/>
    <w:rsid w:val="009B44E6"/>
    <w:rsid w:val="009C16A3"/>
    <w:rsid w:val="009D1775"/>
    <w:rsid w:val="009E3F35"/>
    <w:rsid w:val="00A147B8"/>
    <w:rsid w:val="00A40C30"/>
    <w:rsid w:val="00A5442B"/>
    <w:rsid w:val="00A73588"/>
    <w:rsid w:val="00A90C66"/>
    <w:rsid w:val="00AA159E"/>
    <w:rsid w:val="00AD47C9"/>
    <w:rsid w:val="00AD4C67"/>
    <w:rsid w:val="00AF22EF"/>
    <w:rsid w:val="00B0222A"/>
    <w:rsid w:val="00B07D5C"/>
    <w:rsid w:val="00B34A04"/>
    <w:rsid w:val="00B414C4"/>
    <w:rsid w:val="00B70C20"/>
    <w:rsid w:val="00B74A71"/>
    <w:rsid w:val="00B76AAB"/>
    <w:rsid w:val="00B77B08"/>
    <w:rsid w:val="00B81832"/>
    <w:rsid w:val="00B857CA"/>
    <w:rsid w:val="00B866A2"/>
    <w:rsid w:val="00BA17CC"/>
    <w:rsid w:val="00BA6887"/>
    <w:rsid w:val="00BA7DF4"/>
    <w:rsid w:val="00BC1217"/>
    <w:rsid w:val="00BC16F1"/>
    <w:rsid w:val="00C11537"/>
    <w:rsid w:val="00C1714D"/>
    <w:rsid w:val="00C344C0"/>
    <w:rsid w:val="00C56549"/>
    <w:rsid w:val="00C85421"/>
    <w:rsid w:val="00C92ED4"/>
    <w:rsid w:val="00CA576F"/>
    <w:rsid w:val="00CB5C1C"/>
    <w:rsid w:val="00CC211D"/>
    <w:rsid w:val="00CC3CA3"/>
    <w:rsid w:val="00CD4FDA"/>
    <w:rsid w:val="00CE2D4C"/>
    <w:rsid w:val="00CE2F11"/>
    <w:rsid w:val="00CF361A"/>
    <w:rsid w:val="00CF6B7E"/>
    <w:rsid w:val="00D0548A"/>
    <w:rsid w:val="00D76E78"/>
    <w:rsid w:val="00D77F1B"/>
    <w:rsid w:val="00D80423"/>
    <w:rsid w:val="00D9299E"/>
    <w:rsid w:val="00D92C65"/>
    <w:rsid w:val="00DB0CB7"/>
    <w:rsid w:val="00DC03D2"/>
    <w:rsid w:val="00E044D4"/>
    <w:rsid w:val="00E167B7"/>
    <w:rsid w:val="00E40946"/>
    <w:rsid w:val="00E4445B"/>
    <w:rsid w:val="00E51B6E"/>
    <w:rsid w:val="00E60BAF"/>
    <w:rsid w:val="00E616EC"/>
    <w:rsid w:val="00E808B7"/>
    <w:rsid w:val="00EB76D7"/>
    <w:rsid w:val="00EC5933"/>
    <w:rsid w:val="00F14CD1"/>
    <w:rsid w:val="00F24DBD"/>
    <w:rsid w:val="00F55B29"/>
    <w:rsid w:val="00F65466"/>
    <w:rsid w:val="00F92A39"/>
    <w:rsid w:val="00F938CC"/>
    <w:rsid w:val="00FA3D90"/>
    <w:rsid w:val="00FA4EA2"/>
    <w:rsid w:val="00FB1D85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710393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performance-m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44</cp:revision>
  <cp:lastPrinted>2025-10-07T20:00:00Z</cp:lastPrinted>
  <dcterms:created xsi:type="dcterms:W3CDTF">2025-12-03T19:41:00Z</dcterms:created>
  <dcterms:modified xsi:type="dcterms:W3CDTF">2026-07-23T13:01:00Z</dcterms:modified>
</cp:coreProperties>
</file>