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09F1F20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(22–24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6E7176" w14:paraId="2407964A" w14:textId="77777777" w:rsidTr="00016F2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016F2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235C2314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533E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6044BF6F" w14:textId="555E4F6A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5910FFFF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Literature</w:t>
            </w:r>
            <w:r w:rsidR="007F6FB4">
              <w:rPr>
                <w:sz w:val="20"/>
              </w:rPr>
              <w:t xml:space="preserve"> (2–4 cr.)</w:t>
            </w:r>
          </w:p>
        </w:tc>
        <w:tc>
          <w:tcPr>
            <w:tcW w:w="1383" w:type="dxa"/>
          </w:tcPr>
          <w:p w14:paraId="2A1D0906" w14:textId="08DA36D1" w:rsidR="006E7176" w:rsidRDefault="0066354D" w:rsidP="008350F9">
            <w:pPr>
              <w:rPr>
                <w:sz w:val="20"/>
              </w:rPr>
            </w:pPr>
            <w:r>
              <w:rPr>
                <w:sz w:val="20"/>
              </w:rPr>
              <w:t>MUSC 740</w:t>
            </w:r>
          </w:p>
        </w:tc>
        <w:tc>
          <w:tcPr>
            <w:tcW w:w="3173" w:type="dxa"/>
          </w:tcPr>
          <w:p w14:paraId="04C98964" w14:textId="67035F35" w:rsidR="006E7176" w:rsidRPr="003338AE" w:rsidRDefault="003338AE" w:rsidP="008350F9">
            <w:pPr>
              <w:rPr>
                <w:sz w:val="20"/>
              </w:rPr>
            </w:pPr>
            <w:r w:rsidRPr="003338AE">
              <w:rPr>
                <w:color w:val="000000"/>
                <w:sz w:val="20"/>
              </w:rPr>
              <w:t>Music Literature</w:t>
            </w:r>
          </w:p>
        </w:tc>
        <w:tc>
          <w:tcPr>
            <w:tcW w:w="1110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8450234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7F6FB4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35BF38B" w14:textId="0B67CDA7" w:rsidR="0078321F" w:rsidRDefault="00C705E1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3" w:type="dxa"/>
          </w:tcPr>
          <w:p w14:paraId="299B2058" w14:textId="128094C6" w:rsidR="0078321F" w:rsidRDefault="0078321F" w:rsidP="008350F9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F34ABC2" w14:textId="2DDD011E" w:rsidR="0078321F" w:rsidRDefault="0078321F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1A725B49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500398" w14:paraId="2EB5DA6B" w14:textId="77777777" w:rsidTr="007F6FB4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14:paraId="13239A4E" w14:textId="1276DE35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Pedagogy</w:t>
            </w:r>
          </w:p>
        </w:tc>
        <w:tc>
          <w:tcPr>
            <w:tcW w:w="1383" w:type="dxa"/>
          </w:tcPr>
          <w:p w14:paraId="57E36459" w14:textId="78AE4AE0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MUSC 801</w:t>
            </w:r>
          </w:p>
        </w:tc>
        <w:tc>
          <w:tcPr>
            <w:tcW w:w="3173" w:type="dxa"/>
          </w:tcPr>
          <w:p w14:paraId="498D8525" w14:textId="517B72C1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Advanced Performance Pedagogy</w:t>
            </w:r>
          </w:p>
        </w:tc>
        <w:tc>
          <w:tcPr>
            <w:tcW w:w="1110" w:type="dxa"/>
          </w:tcPr>
          <w:p w14:paraId="5539BBF9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4AF78CE4" w:rsidR="00500398" w:rsidRDefault="00500398" w:rsidP="00500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00398" w14:paraId="264D5F90" w14:textId="77777777" w:rsidTr="00B9096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34E03329" w14:textId="10D60E64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</w:tcPr>
          <w:p w14:paraId="18178955" w14:textId="631ED2F4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59FC48C3" w14:textId="308FD3BA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3E80343C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760C201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FF82E5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</w:tr>
      <w:tr w:rsidR="00500398" w14:paraId="6623A65E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3663EBBF" w14:textId="26042AE6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3257D275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6E31A4B3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01884AD6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ABA51E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EA64A4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</w:tr>
      <w:tr w:rsidR="00500398" w14:paraId="0B4BCF2C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24579B1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E5A4542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81FB32B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3294952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1EE9A51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9A2F2DC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</w:tr>
      <w:tr w:rsidR="00500398" w14:paraId="56048DF0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A77577A" w14:textId="79931973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</w:tcPr>
          <w:p w14:paraId="7F63D2F6" w14:textId="05D54200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33A119EF" w14:textId="6151BB69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466CB553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3750047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A987670" w14:textId="504A1AAB" w:rsidR="00500398" w:rsidRDefault="00500398" w:rsidP="00500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00398" w14:paraId="5D524E9A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2B0EDC8C" w14:textId="41D90EBE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83" w:type="dxa"/>
          </w:tcPr>
          <w:p w14:paraId="742FC3FE" w14:textId="3F176471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677EDF02" w14:textId="7F751F95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093E339C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4EA005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D5DAA13" w14:textId="45EDED9C" w:rsidR="00500398" w:rsidRDefault="00500398" w:rsidP="00500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00398" w14:paraId="4E88489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28F9123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8BF98D2" w14:textId="26077A9D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49569778" w14:textId="07F797C1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0" w:type="dxa"/>
          </w:tcPr>
          <w:p w14:paraId="19FDA5A5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C8769F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7B76C5" w14:textId="53C14B31" w:rsidR="00500398" w:rsidRDefault="00500398" w:rsidP="00500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00398" w14:paraId="3FACB3D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D56621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46BBE165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0C2BEA0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A17DF49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0DDC138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4A690C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</w:tr>
      <w:tr w:rsidR="00500398" w14:paraId="3CDAB2DC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D8203F1" w14:textId="43050E6F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83" w:type="dxa"/>
          </w:tcPr>
          <w:p w14:paraId="7FDE1E59" w14:textId="34078AE5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173" w:type="dxa"/>
          </w:tcPr>
          <w:p w14:paraId="073F2875" w14:textId="2068537A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10" w:type="dxa"/>
          </w:tcPr>
          <w:p w14:paraId="1CFFC82E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BAF3E9E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D01E5D4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</w:tr>
      <w:tr w:rsidR="00500398" w14:paraId="50A95B39" w14:textId="77777777" w:rsidTr="004B2FED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22FF47A" w14:textId="2B5374CD" w:rsidR="00500398" w:rsidRDefault="00500398" w:rsidP="00500398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83" w:type="dxa"/>
          </w:tcPr>
          <w:p w14:paraId="64C2E2C8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2382F32A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71B76A4C" w14:textId="77777777" w:rsidR="00500398" w:rsidRDefault="00500398" w:rsidP="00500398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475CFDC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B3F420" w14:textId="77777777" w:rsidR="00500398" w:rsidRDefault="00500398" w:rsidP="00500398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DFB0ED9" w14:textId="456F03E8" w:rsidR="004376AB" w:rsidRDefault="00C07692" w:rsidP="004376AB">
      <w:pPr>
        <w:pStyle w:val="Heading1"/>
        <w:rPr>
          <w:b w:val="0"/>
          <w:bCs/>
        </w:rPr>
      </w:pPr>
      <w:r>
        <w:t>Cognate</w:t>
      </w:r>
      <w:r w:rsidR="008A6181">
        <w:t xml:space="preserve"> (24–26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4E7FB78F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(1</w:t>
            </w:r>
            <w:r w:rsidR="001D11C0">
              <w:rPr>
                <w:sz w:val="20"/>
              </w:rPr>
              <w:t>0–1</w:t>
            </w:r>
            <w:r>
              <w:rPr>
                <w:sz w:val="20"/>
              </w:rPr>
              <w:t>2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E3BF0FB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50671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34E341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A324F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7254FB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D7102B8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82066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26FC38A8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22F8DD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05ADF39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9326BF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E64CFE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C889D6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0BFD2B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2457E6D6" w14:textId="77777777" w:rsidR="000C52DB" w:rsidRPr="002D3B8B" w:rsidRDefault="000C52DB" w:rsidP="000C52DB">
      <w:pPr>
        <w:rPr>
          <w:sz w:val="20"/>
        </w:rPr>
      </w:pPr>
      <w:r>
        <w:rPr>
          <w:sz w:val="20"/>
        </w:rPr>
        <w:t>Effective: 2026–2027 bulletin year; updated 7/22/2026 by JDJ</w:t>
      </w:r>
      <w:r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DE51AE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4D3F0C6E" w:rsidR="00DE51AE" w:rsidRDefault="00DE51AE" w:rsidP="00DE51AE">
            <w:pPr>
              <w:rPr>
                <w:sz w:val="20"/>
              </w:rPr>
            </w:pPr>
            <w:r>
              <w:rPr>
                <w:sz w:val="20"/>
              </w:rPr>
              <w:t>Doctoral Candidacy Written Exam</w:t>
            </w:r>
          </w:p>
        </w:tc>
        <w:tc>
          <w:tcPr>
            <w:tcW w:w="3060" w:type="dxa"/>
          </w:tcPr>
          <w:p w14:paraId="5EC71A7D" w14:textId="77777777" w:rsidR="00DE51AE" w:rsidRDefault="00DE51AE" w:rsidP="00DE51AE">
            <w:pPr>
              <w:rPr>
                <w:sz w:val="20"/>
              </w:rPr>
            </w:pPr>
          </w:p>
        </w:tc>
      </w:tr>
      <w:tr w:rsidR="00DE51AE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48625E2" w:rsidR="00DE51AE" w:rsidRDefault="00DE51AE" w:rsidP="00DE51AE">
            <w:pPr>
              <w:rPr>
                <w:sz w:val="20"/>
              </w:rPr>
            </w:pPr>
            <w:r>
              <w:rPr>
                <w:sz w:val="20"/>
              </w:rPr>
              <w:t>Doctoral Candidacy Hearing/Recital</w:t>
            </w:r>
          </w:p>
        </w:tc>
        <w:tc>
          <w:tcPr>
            <w:tcW w:w="3060" w:type="dxa"/>
          </w:tcPr>
          <w:p w14:paraId="6B8DE47B" w14:textId="77777777" w:rsidR="00DE51AE" w:rsidRDefault="00DE51AE" w:rsidP="00DE51AE">
            <w:pPr>
              <w:rPr>
                <w:sz w:val="20"/>
              </w:rPr>
            </w:pPr>
          </w:p>
        </w:tc>
      </w:tr>
      <w:tr w:rsidR="00944ECB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A7E6AA3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49BE0D2E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755AFA17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6CB4415B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0E1A5C32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53AED716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Document Prospectus </w:t>
            </w:r>
            <w:r w:rsidR="00333B51">
              <w:rPr>
                <w:sz w:val="20"/>
              </w:rPr>
              <w:t>a</w:t>
            </w:r>
            <w:r>
              <w:rPr>
                <w:sz w:val="20"/>
              </w:rPr>
              <w:t>pproved</w:t>
            </w:r>
          </w:p>
        </w:tc>
        <w:tc>
          <w:tcPr>
            <w:tcW w:w="3060" w:type="dxa"/>
          </w:tcPr>
          <w:p w14:paraId="144843DF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DE51AE" w14:paraId="6BB652E5" w14:textId="77777777" w:rsidTr="002F3B11">
        <w:trPr>
          <w:trHeight w:val="288"/>
        </w:trPr>
        <w:tc>
          <w:tcPr>
            <w:tcW w:w="6295" w:type="dxa"/>
          </w:tcPr>
          <w:p w14:paraId="7CC414F1" w14:textId="02EC44BB" w:rsidR="00DE51AE" w:rsidRDefault="002256FA" w:rsidP="002256FA">
            <w:pPr>
              <w:tabs>
                <w:tab w:val="left" w:pos="1121"/>
              </w:tabs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09646654" w14:textId="77777777" w:rsidR="00DE51AE" w:rsidRDefault="00DE51AE" w:rsidP="00944ECB">
            <w:pPr>
              <w:rPr>
                <w:sz w:val="20"/>
              </w:rPr>
            </w:pPr>
          </w:p>
        </w:tc>
      </w:tr>
      <w:tr w:rsidR="00944EC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944ECB" w:rsidRDefault="00944ECB" w:rsidP="00944ECB">
            <w:pPr>
              <w:rPr>
                <w:sz w:val="20"/>
              </w:rPr>
            </w:pPr>
          </w:p>
        </w:tc>
      </w:tr>
      <w:tr w:rsidR="00944EC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Residency: </w:t>
            </w:r>
            <w:r w:rsidR="00FD626B">
              <w:rPr>
                <w:sz w:val="20"/>
              </w:rPr>
              <w:t>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944ECB" w:rsidRDefault="00944ECB" w:rsidP="00944ECB">
            <w:pPr>
              <w:rPr>
                <w:sz w:val="20"/>
              </w:rPr>
            </w:pPr>
          </w:p>
        </w:tc>
      </w:tr>
    </w:tbl>
    <w:p w14:paraId="6D0E3B34" w14:textId="77777777" w:rsidR="00FA468F" w:rsidRPr="002256FA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0581AF4" w14:textId="77777777" w:rsidR="00F549B3" w:rsidRDefault="00F549B3" w:rsidP="00F549B3">
      <w:r w:rsidRPr="00D13753">
        <w:rPr>
          <w:sz w:val="20"/>
        </w:rPr>
        <w:t xml:space="preserve">Academic Bulletin: </w:t>
      </w:r>
      <w:hyperlink r:id="rId7" w:history="1">
        <w:r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88C1A5" w14:textId="77777777" w:rsidR="00210C32" w:rsidRDefault="00210C32" w:rsidP="00010D03">
      <w:r>
        <w:separator/>
      </w:r>
    </w:p>
  </w:endnote>
  <w:endnote w:type="continuationSeparator" w:id="0">
    <w:p w14:paraId="0770D873" w14:textId="77777777" w:rsidR="00210C32" w:rsidRDefault="00210C32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A0F7B5" w14:textId="77777777" w:rsidR="00210C32" w:rsidRDefault="00210C32" w:rsidP="00010D03">
      <w:r>
        <w:separator/>
      </w:r>
    </w:p>
  </w:footnote>
  <w:footnote w:type="continuationSeparator" w:id="0">
    <w:p w14:paraId="20FDFAB6" w14:textId="77777777" w:rsidR="00210C32" w:rsidRDefault="00210C32" w:rsidP="00010D03">
      <w:r>
        <w:continuationSeparator/>
      </w:r>
    </w:p>
  </w:footnote>
  <w:footnote w:id="1">
    <w:p w14:paraId="3C32D9AB" w14:textId="15DC86FD" w:rsidR="00500398" w:rsidRDefault="00500398">
      <w:pPr>
        <w:pStyle w:val="FootnoteText"/>
      </w:pPr>
      <w:r>
        <w:rPr>
          <w:rStyle w:val="FootnoteReference"/>
        </w:rPr>
        <w:footnoteRef/>
      </w:r>
      <w:r>
        <w:t xml:space="preserve"> Must include one</w:t>
      </w:r>
      <w:r w:rsidRPr="00C573D1">
        <w:t xml:space="preserve"> credit of either MUSC 892 </w:t>
      </w:r>
      <w:r>
        <w:t>(</w:t>
      </w:r>
      <w:r w:rsidRPr="00C573D1">
        <w:t>Lecture Recital</w:t>
      </w:r>
      <w:r>
        <w:t>)</w:t>
      </w:r>
      <w:r w:rsidRPr="00C573D1">
        <w:t xml:space="preserve">, 894 </w:t>
      </w:r>
      <w:r>
        <w:t>(</w:t>
      </w:r>
      <w:r w:rsidRPr="00C573D1">
        <w:t>Concerto Recital</w:t>
      </w:r>
      <w:r>
        <w:t>)</w:t>
      </w:r>
      <w:r w:rsidRPr="00C573D1">
        <w:t xml:space="preserve"> or 895 </w:t>
      </w:r>
      <w:r>
        <w:t>(</w:t>
      </w:r>
      <w:r w:rsidRPr="00C573D1">
        <w:t>Chamber Recital</w:t>
      </w:r>
      <w:r>
        <w:t>); students must enter Candidacy before presenting a degree-applicable recital</w:t>
      </w:r>
    </w:p>
  </w:footnote>
  <w:footnote w:id="2">
    <w:p w14:paraId="1904DE52" w14:textId="7278F115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23FDB">
        <w:t>MUSC 707 (or an equivale</w:t>
      </w:r>
      <w:r w:rsidR="007343E8">
        <w:t>n</w:t>
      </w:r>
      <w:r w:rsidR="00923FDB">
        <w:t>t course from a prior degree) required before MUSC 747. MUSC 707 can apply to “Other Studies.”</w:t>
      </w:r>
    </w:p>
  </w:footnote>
  <w:footnote w:id="3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4">
    <w:p w14:paraId="30145CDA" w14:textId="77777777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1B68B878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 xml:space="preserve">Performance – </w:t>
    </w:r>
    <w:r w:rsidR="002A48D4">
      <w:rPr>
        <w:b/>
        <w:bCs/>
        <w:szCs w:val="24"/>
      </w:rPr>
      <w:t>Organ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52DB"/>
    <w:rsid w:val="000C649E"/>
    <w:rsid w:val="000F6116"/>
    <w:rsid w:val="00102282"/>
    <w:rsid w:val="00103A8D"/>
    <w:rsid w:val="00104447"/>
    <w:rsid w:val="00104CA2"/>
    <w:rsid w:val="001062E1"/>
    <w:rsid w:val="00114435"/>
    <w:rsid w:val="001403E8"/>
    <w:rsid w:val="00142C99"/>
    <w:rsid w:val="00164E44"/>
    <w:rsid w:val="00170F14"/>
    <w:rsid w:val="001712B1"/>
    <w:rsid w:val="001747B3"/>
    <w:rsid w:val="00180E07"/>
    <w:rsid w:val="001930D6"/>
    <w:rsid w:val="00193876"/>
    <w:rsid w:val="00195E68"/>
    <w:rsid w:val="001A725B"/>
    <w:rsid w:val="001B5501"/>
    <w:rsid w:val="001C739E"/>
    <w:rsid w:val="001D11C0"/>
    <w:rsid w:val="001D2CDD"/>
    <w:rsid w:val="001D3F7D"/>
    <w:rsid w:val="001D689F"/>
    <w:rsid w:val="001E0A5D"/>
    <w:rsid w:val="00200FB3"/>
    <w:rsid w:val="00210C32"/>
    <w:rsid w:val="00223C08"/>
    <w:rsid w:val="002256FA"/>
    <w:rsid w:val="0023716B"/>
    <w:rsid w:val="00245655"/>
    <w:rsid w:val="00257AD5"/>
    <w:rsid w:val="002767ED"/>
    <w:rsid w:val="00292716"/>
    <w:rsid w:val="002A48D4"/>
    <w:rsid w:val="002B1D0F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D4BC1"/>
    <w:rsid w:val="00407304"/>
    <w:rsid w:val="00411546"/>
    <w:rsid w:val="004301E2"/>
    <w:rsid w:val="00431790"/>
    <w:rsid w:val="00436EEC"/>
    <w:rsid w:val="004376AB"/>
    <w:rsid w:val="00443F9C"/>
    <w:rsid w:val="004657B4"/>
    <w:rsid w:val="00487210"/>
    <w:rsid w:val="00491F3A"/>
    <w:rsid w:val="0049536C"/>
    <w:rsid w:val="004954C9"/>
    <w:rsid w:val="004A1B2F"/>
    <w:rsid w:val="004A2685"/>
    <w:rsid w:val="004B2FED"/>
    <w:rsid w:val="004B3040"/>
    <w:rsid w:val="004B4430"/>
    <w:rsid w:val="004B5457"/>
    <w:rsid w:val="004B6450"/>
    <w:rsid w:val="004C139B"/>
    <w:rsid w:val="004C5346"/>
    <w:rsid w:val="004E19F2"/>
    <w:rsid w:val="004E2073"/>
    <w:rsid w:val="004F3066"/>
    <w:rsid w:val="004F69D4"/>
    <w:rsid w:val="004F78AC"/>
    <w:rsid w:val="00500398"/>
    <w:rsid w:val="005072B6"/>
    <w:rsid w:val="00520DF1"/>
    <w:rsid w:val="00581DC0"/>
    <w:rsid w:val="005821D1"/>
    <w:rsid w:val="00583415"/>
    <w:rsid w:val="00591E7E"/>
    <w:rsid w:val="005B2B47"/>
    <w:rsid w:val="005C44EA"/>
    <w:rsid w:val="005C6EBC"/>
    <w:rsid w:val="005D61B5"/>
    <w:rsid w:val="005F179B"/>
    <w:rsid w:val="00607D17"/>
    <w:rsid w:val="0061095A"/>
    <w:rsid w:val="00612B9C"/>
    <w:rsid w:val="00616189"/>
    <w:rsid w:val="00625CCB"/>
    <w:rsid w:val="00635154"/>
    <w:rsid w:val="0066354D"/>
    <w:rsid w:val="00670A54"/>
    <w:rsid w:val="00670C63"/>
    <w:rsid w:val="006746DD"/>
    <w:rsid w:val="00675139"/>
    <w:rsid w:val="00680F1E"/>
    <w:rsid w:val="006819D6"/>
    <w:rsid w:val="00681CB1"/>
    <w:rsid w:val="006A6061"/>
    <w:rsid w:val="006B357E"/>
    <w:rsid w:val="006D2927"/>
    <w:rsid w:val="006E22EC"/>
    <w:rsid w:val="006E5B68"/>
    <w:rsid w:val="006E6CF0"/>
    <w:rsid w:val="006E7176"/>
    <w:rsid w:val="006F52E6"/>
    <w:rsid w:val="006F6784"/>
    <w:rsid w:val="0072379D"/>
    <w:rsid w:val="007343E8"/>
    <w:rsid w:val="00734865"/>
    <w:rsid w:val="00750154"/>
    <w:rsid w:val="00751805"/>
    <w:rsid w:val="0077091B"/>
    <w:rsid w:val="007734B2"/>
    <w:rsid w:val="0078321F"/>
    <w:rsid w:val="00787FBD"/>
    <w:rsid w:val="00791974"/>
    <w:rsid w:val="0079230E"/>
    <w:rsid w:val="00793A2C"/>
    <w:rsid w:val="007A4FE4"/>
    <w:rsid w:val="007A7957"/>
    <w:rsid w:val="007B0673"/>
    <w:rsid w:val="007B16C3"/>
    <w:rsid w:val="007B50F3"/>
    <w:rsid w:val="007D34A0"/>
    <w:rsid w:val="007E0088"/>
    <w:rsid w:val="007E062B"/>
    <w:rsid w:val="007E4879"/>
    <w:rsid w:val="007E7C55"/>
    <w:rsid w:val="007F6FB4"/>
    <w:rsid w:val="00802C4E"/>
    <w:rsid w:val="00825385"/>
    <w:rsid w:val="008350F9"/>
    <w:rsid w:val="00842C9B"/>
    <w:rsid w:val="00865708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F1CE5"/>
    <w:rsid w:val="008F2274"/>
    <w:rsid w:val="00923FDB"/>
    <w:rsid w:val="00944ECB"/>
    <w:rsid w:val="00972B18"/>
    <w:rsid w:val="00972D6C"/>
    <w:rsid w:val="00974348"/>
    <w:rsid w:val="00992651"/>
    <w:rsid w:val="009C16A3"/>
    <w:rsid w:val="009D1775"/>
    <w:rsid w:val="009F241F"/>
    <w:rsid w:val="00A02B9E"/>
    <w:rsid w:val="00A147B8"/>
    <w:rsid w:val="00A27B6A"/>
    <w:rsid w:val="00A40C30"/>
    <w:rsid w:val="00A4669E"/>
    <w:rsid w:val="00A73588"/>
    <w:rsid w:val="00A7623D"/>
    <w:rsid w:val="00A90C66"/>
    <w:rsid w:val="00AA3EC2"/>
    <w:rsid w:val="00AD47C9"/>
    <w:rsid w:val="00AD4C67"/>
    <w:rsid w:val="00AD6C11"/>
    <w:rsid w:val="00B07D5C"/>
    <w:rsid w:val="00B34A04"/>
    <w:rsid w:val="00B414C4"/>
    <w:rsid w:val="00B50017"/>
    <w:rsid w:val="00B53361"/>
    <w:rsid w:val="00B653E6"/>
    <w:rsid w:val="00B76AAB"/>
    <w:rsid w:val="00B77B08"/>
    <w:rsid w:val="00B81832"/>
    <w:rsid w:val="00B857CA"/>
    <w:rsid w:val="00B866A2"/>
    <w:rsid w:val="00B90960"/>
    <w:rsid w:val="00BA17CC"/>
    <w:rsid w:val="00BB1690"/>
    <w:rsid w:val="00BC1217"/>
    <w:rsid w:val="00BC16F1"/>
    <w:rsid w:val="00BD32E0"/>
    <w:rsid w:val="00BD354C"/>
    <w:rsid w:val="00BF208D"/>
    <w:rsid w:val="00C029EB"/>
    <w:rsid w:val="00C07692"/>
    <w:rsid w:val="00C56549"/>
    <w:rsid w:val="00C573D1"/>
    <w:rsid w:val="00C66BB4"/>
    <w:rsid w:val="00C705E1"/>
    <w:rsid w:val="00C75D5D"/>
    <w:rsid w:val="00C92ED4"/>
    <w:rsid w:val="00CA576F"/>
    <w:rsid w:val="00CC3CA3"/>
    <w:rsid w:val="00CD1639"/>
    <w:rsid w:val="00CF361A"/>
    <w:rsid w:val="00CF6B7E"/>
    <w:rsid w:val="00D006CA"/>
    <w:rsid w:val="00D0548A"/>
    <w:rsid w:val="00D07967"/>
    <w:rsid w:val="00D10FC5"/>
    <w:rsid w:val="00D77F1B"/>
    <w:rsid w:val="00D80423"/>
    <w:rsid w:val="00D9299E"/>
    <w:rsid w:val="00DB0CB7"/>
    <w:rsid w:val="00DB78B7"/>
    <w:rsid w:val="00DC03D2"/>
    <w:rsid w:val="00DE51AE"/>
    <w:rsid w:val="00E044D4"/>
    <w:rsid w:val="00E323CE"/>
    <w:rsid w:val="00E40946"/>
    <w:rsid w:val="00E4445B"/>
    <w:rsid w:val="00E51B6E"/>
    <w:rsid w:val="00E533E8"/>
    <w:rsid w:val="00E56013"/>
    <w:rsid w:val="00E60BAF"/>
    <w:rsid w:val="00E60FD9"/>
    <w:rsid w:val="00E616EC"/>
    <w:rsid w:val="00E808B7"/>
    <w:rsid w:val="00E80B16"/>
    <w:rsid w:val="00EA3979"/>
    <w:rsid w:val="00EB504B"/>
    <w:rsid w:val="00EC22B9"/>
    <w:rsid w:val="00EC5933"/>
    <w:rsid w:val="00F14CD1"/>
    <w:rsid w:val="00F24DBD"/>
    <w:rsid w:val="00F42EAA"/>
    <w:rsid w:val="00F549B3"/>
    <w:rsid w:val="00F55B29"/>
    <w:rsid w:val="00F62A0C"/>
    <w:rsid w:val="00F81B02"/>
    <w:rsid w:val="00F92A39"/>
    <w:rsid w:val="00F938CC"/>
    <w:rsid w:val="00FA3D90"/>
    <w:rsid w:val="00FA468F"/>
    <w:rsid w:val="00FB1D85"/>
    <w:rsid w:val="00FB2EC1"/>
    <w:rsid w:val="00FB6A90"/>
    <w:rsid w:val="00FC2235"/>
    <w:rsid w:val="00FD626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d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34</cp:revision>
  <cp:lastPrinted>2025-10-07T20:00:00Z</cp:lastPrinted>
  <dcterms:created xsi:type="dcterms:W3CDTF">2026-04-17T01:48:00Z</dcterms:created>
  <dcterms:modified xsi:type="dcterms:W3CDTF">2026-07-30T13:46:00Z</dcterms:modified>
</cp:coreProperties>
</file>