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378B1" w14:textId="1D0D5E21" w:rsidR="007B3BD3" w:rsidRPr="00593D75" w:rsidRDefault="00593D75" w:rsidP="00593D7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3D75">
        <w:rPr>
          <w:rFonts w:asciiTheme="minorHAnsi" w:hAnsiTheme="minorHAnsi" w:cstheme="minorHAnsi"/>
          <w:b/>
          <w:sz w:val="22"/>
          <w:szCs w:val="22"/>
        </w:rPr>
        <w:t>Spirituality, Authenticity, Wholeness, and Self-Renewal in the Academy</w:t>
      </w:r>
    </w:p>
    <w:p w14:paraId="22F9F7FE" w14:textId="16B1F527" w:rsidR="007B3BD3" w:rsidRPr="00593D75" w:rsidRDefault="007221F9" w:rsidP="00B613AF">
      <w:pPr>
        <w:pStyle w:val="BodyText3"/>
        <w:rPr>
          <w:rFonts w:asciiTheme="minorHAnsi" w:hAnsiTheme="minorHAnsi" w:cstheme="minorHAnsi"/>
          <w:sz w:val="22"/>
          <w:szCs w:val="22"/>
        </w:rPr>
      </w:pPr>
      <w:r w:rsidRPr="00593D75">
        <w:rPr>
          <w:rFonts w:asciiTheme="minorHAnsi" w:hAnsiTheme="minorHAnsi" w:cstheme="minorHAnsi"/>
          <w:sz w:val="22"/>
          <w:szCs w:val="22"/>
        </w:rPr>
        <w:t>201</w:t>
      </w:r>
      <w:r w:rsidR="00CB017A">
        <w:rPr>
          <w:rFonts w:asciiTheme="minorHAnsi" w:hAnsiTheme="minorHAnsi" w:cstheme="minorHAnsi"/>
          <w:sz w:val="22"/>
          <w:szCs w:val="22"/>
        </w:rPr>
        <w:t>9</w:t>
      </w:r>
      <w:r w:rsidRPr="00593D75">
        <w:rPr>
          <w:rFonts w:asciiTheme="minorHAnsi" w:hAnsiTheme="minorHAnsi" w:cstheme="minorHAnsi"/>
          <w:sz w:val="22"/>
          <w:szCs w:val="22"/>
        </w:rPr>
        <w:t xml:space="preserve"> </w:t>
      </w:r>
      <w:r w:rsidR="00CB017A">
        <w:rPr>
          <w:rFonts w:asciiTheme="minorHAnsi" w:hAnsiTheme="minorHAnsi" w:cstheme="minorHAnsi"/>
          <w:sz w:val="22"/>
          <w:szCs w:val="22"/>
        </w:rPr>
        <w:t>Annual Conference on The First-Year Experience</w:t>
      </w:r>
    </w:p>
    <w:p w14:paraId="6AAB8F02" w14:textId="3ECA86D7" w:rsidR="0047234A" w:rsidRDefault="00CB017A" w:rsidP="00036A29">
      <w:pPr>
        <w:pStyle w:val="BodyText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Las Vegas, Nevada</w:t>
      </w:r>
    </w:p>
    <w:p w14:paraId="60999280" w14:textId="30771428" w:rsidR="00593D75" w:rsidRPr="00593D75" w:rsidRDefault="00CB017A" w:rsidP="00036A29">
      <w:pPr>
        <w:pStyle w:val="BodyText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February 2019</w:t>
      </w:r>
    </w:p>
    <w:p w14:paraId="529A215B" w14:textId="77777777" w:rsidR="00036A29" w:rsidRPr="00593D75" w:rsidRDefault="00036A29" w:rsidP="00036A29">
      <w:pPr>
        <w:pStyle w:val="BodyText3"/>
        <w:rPr>
          <w:rFonts w:asciiTheme="minorHAnsi" w:hAnsiTheme="minorHAnsi" w:cstheme="minorHAnsi"/>
          <w:b w:val="0"/>
          <w:sz w:val="22"/>
          <w:szCs w:val="22"/>
        </w:rPr>
      </w:pPr>
    </w:p>
    <w:p w14:paraId="23D0830C" w14:textId="77777777" w:rsidR="00D3524D" w:rsidRPr="00D3524D" w:rsidRDefault="00D3524D" w:rsidP="00D3524D">
      <w:pPr>
        <w:rPr>
          <w:rFonts w:ascii="Calibri" w:hAnsi="Calibri" w:cs="Calibri"/>
          <w:sz w:val="22"/>
          <w:szCs w:val="22"/>
        </w:rPr>
      </w:pPr>
      <w:r w:rsidRPr="00D3524D">
        <w:rPr>
          <w:rFonts w:ascii="Calibri" w:hAnsi="Calibri" w:cs="Calibri"/>
          <w:b/>
          <w:sz w:val="22"/>
          <w:szCs w:val="22"/>
        </w:rPr>
        <w:t>Betsy O Barefoot</w:t>
      </w:r>
      <w:r w:rsidRPr="00D3524D">
        <w:rPr>
          <w:rFonts w:ascii="Calibri" w:hAnsi="Calibri" w:cs="Calibri"/>
          <w:sz w:val="22"/>
          <w:szCs w:val="22"/>
        </w:rPr>
        <w:t>, Fellow, National Resource Center for The First-Year Experience &amp; Students in Transition, University of South Carolina</w:t>
      </w:r>
    </w:p>
    <w:p w14:paraId="0A3B664E" w14:textId="77777777" w:rsidR="00D3524D" w:rsidRDefault="00D3524D" w:rsidP="007A1FE8">
      <w:pPr>
        <w:rPr>
          <w:rFonts w:asciiTheme="minorHAnsi" w:hAnsiTheme="minorHAnsi" w:cstheme="minorHAnsi"/>
          <w:b/>
          <w:sz w:val="22"/>
          <w:szCs w:val="22"/>
        </w:rPr>
      </w:pPr>
    </w:p>
    <w:p w14:paraId="672A034C" w14:textId="77777777" w:rsidR="00D3524D" w:rsidRPr="00D3524D" w:rsidRDefault="00D3524D" w:rsidP="00D3524D">
      <w:pPr>
        <w:rPr>
          <w:rFonts w:ascii="Calibri" w:hAnsi="Calibri" w:cs="Calibri"/>
          <w:sz w:val="22"/>
          <w:szCs w:val="22"/>
        </w:rPr>
      </w:pPr>
      <w:r w:rsidRPr="00D3524D">
        <w:rPr>
          <w:rFonts w:ascii="Calibri" w:hAnsi="Calibri" w:cs="Calibri"/>
          <w:b/>
          <w:sz w:val="22"/>
          <w:szCs w:val="22"/>
        </w:rPr>
        <w:t>John N. Gardner</w:t>
      </w:r>
      <w:r w:rsidRPr="00D3524D">
        <w:rPr>
          <w:rFonts w:ascii="Calibri" w:hAnsi="Calibri" w:cs="Calibri"/>
          <w:sz w:val="22"/>
          <w:szCs w:val="22"/>
        </w:rPr>
        <w:t>, Founding Director and</w:t>
      </w:r>
      <w:r w:rsidRPr="00D3524D">
        <w:rPr>
          <w:rFonts w:ascii="Calibri" w:hAnsi="Calibri" w:cs="Calibri"/>
          <w:b/>
          <w:sz w:val="22"/>
          <w:szCs w:val="22"/>
        </w:rPr>
        <w:t xml:space="preserve"> </w:t>
      </w:r>
      <w:r w:rsidRPr="00D3524D">
        <w:rPr>
          <w:rFonts w:ascii="Calibri" w:hAnsi="Calibri" w:cs="Calibri"/>
          <w:sz w:val="22"/>
          <w:szCs w:val="22"/>
        </w:rPr>
        <w:t>Senior Fellow,</w:t>
      </w:r>
      <w:r w:rsidRPr="00D3524D">
        <w:rPr>
          <w:rFonts w:ascii="Calibri" w:hAnsi="Calibri" w:cs="Calibri"/>
          <w:b/>
          <w:sz w:val="22"/>
          <w:szCs w:val="22"/>
        </w:rPr>
        <w:t xml:space="preserve"> </w:t>
      </w:r>
      <w:r w:rsidRPr="00D3524D">
        <w:rPr>
          <w:rFonts w:ascii="Calibri" w:hAnsi="Calibri" w:cs="Calibri"/>
          <w:sz w:val="22"/>
          <w:szCs w:val="22"/>
        </w:rPr>
        <w:t>National Resource Center for The First-Year Experience &amp; Students in Transition, University of South Carolina</w:t>
      </w:r>
    </w:p>
    <w:p w14:paraId="65F79C09" w14:textId="77777777" w:rsidR="00D3524D" w:rsidRDefault="00D3524D" w:rsidP="007A1FE8">
      <w:pPr>
        <w:rPr>
          <w:rFonts w:asciiTheme="minorHAnsi" w:hAnsiTheme="minorHAnsi" w:cstheme="minorHAnsi"/>
          <w:b/>
          <w:sz w:val="22"/>
          <w:szCs w:val="22"/>
        </w:rPr>
      </w:pPr>
    </w:p>
    <w:p w14:paraId="7DFE93E5" w14:textId="0B728A0B" w:rsidR="0017742D" w:rsidRPr="00593D75" w:rsidRDefault="00593D75" w:rsidP="007A1FE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Tracy L. Skipper</w:t>
      </w:r>
      <w:r w:rsidR="0017742D" w:rsidRPr="00593D75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Assistant Director for Publications</w:t>
      </w:r>
      <w:r w:rsidR="0017742D" w:rsidRPr="00593D75">
        <w:rPr>
          <w:rFonts w:asciiTheme="minorHAnsi" w:hAnsiTheme="minorHAnsi" w:cstheme="minorHAnsi"/>
          <w:sz w:val="22"/>
          <w:szCs w:val="22"/>
        </w:rPr>
        <w:t>, National Resource Center for The First-Year Experience &amp; Students in Transition, University of South Carolina</w:t>
      </w:r>
    </w:p>
    <w:p w14:paraId="2A7CB15A" w14:textId="77777777" w:rsidR="0017742D" w:rsidRPr="00593D75" w:rsidRDefault="0017742D" w:rsidP="007A1FE8">
      <w:pPr>
        <w:rPr>
          <w:rFonts w:asciiTheme="minorHAnsi" w:hAnsiTheme="minorHAnsi" w:cstheme="minorHAnsi"/>
          <w:b/>
          <w:sz w:val="22"/>
          <w:szCs w:val="22"/>
        </w:rPr>
      </w:pPr>
    </w:p>
    <w:p w14:paraId="1AD6F3DF" w14:textId="7AFE05DF" w:rsidR="00593D75" w:rsidRDefault="00593D75" w:rsidP="00593D75">
      <w:pPr>
        <w:pStyle w:val="BodyText"/>
        <w:rPr>
          <w:rFonts w:ascii="Calibri" w:hAnsi="Calibri" w:cs="Calibri"/>
          <w:i w:val="0"/>
          <w:sz w:val="22"/>
          <w:szCs w:val="22"/>
        </w:rPr>
      </w:pPr>
      <w:r w:rsidRPr="00593D75">
        <w:rPr>
          <w:rFonts w:ascii="Calibri" w:hAnsi="Calibri" w:cs="Calibri"/>
          <w:i w:val="0"/>
          <w:sz w:val="22"/>
          <w:szCs w:val="22"/>
        </w:rPr>
        <w:t xml:space="preserve">This facilitated dialogue is based on a workshop held at the 1998 AAHE National Conference and is an outgrowth of a project funded by the John E. Fetzer Institute on Sustaining Authenticity, Wholeness, and Self-Renewal in Higher Education.  </w:t>
      </w:r>
      <w:r>
        <w:rPr>
          <w:rFonts w:ascii="Calibri" w:hAnsi="Calibri" w:cs="Calibri"/>
          <w:i w:val="0"/>
          <w:sz w:val="22"/>
          <w:szCs w:val="22"/>
        </w:rPr>
        <w:t>Since that time, the National Resource Center for The First-Year Experience and Students in Transition has hosted a similar conversation at each of its major conferences because we recognize that f</w:t>
      </w:r>
      <w:r w:rsidRPr="00593D75">
        <w:rPr>
          <w:rFonts w:ascii="Calibri" w:hAnsi="Calibri" w:cs="Calibri"/>
          <w:i w:val="0"/>
          <w:sz w:val="22"/>
          <w:szCs w:val="22"/>
        </w:rPr>
        <w:t xml:space="preserve">aculty and administrators still face many of the challenges identified in </w:t>
      </w:r>
      <w:r>
        <w:rPr>
          <w:rFonts w:ascii="Calibri" w:hAnsi="Calibri" w:cs="Calibri"/>
          <w:i w:val="0"/>
          <w:sz w:val="22"/>
          <w:szCs w:val="22"/>
        </w:rPr>
        <w:t xml:space="preserve">that </w:t>
      </w:r>
      <w:r w:rsidRPr="00593D75">
        <w:rPr>
          <w:rFonts w:ascii="Calibri" w:hAnsi="Calibri" w:cs="Calibri"/>
          <w:i w:val="0"/>
          <w:sz w:val="22"/>
          <w:szCs w:val="22"/>
        </w:rPr>
        <w:t>early work</w:t>
      </w:r>
      <w:r>
        <w:rPr>
          <w:rFonts w:ascii="Calibri" w:hAnsi="Calibri" w:cs="Calibri"/>
          <w:i w:val="0"/>
          <w:sz w:val="22"/>
          <w:szCs w:val="22"/>
        </w:rPr>
        <w:t xml:space="preserve">. Such ongoing </w:t>
      </w:r>
      <w:proofErr w:type="spellStart"/>
      <w:r>
        <w:rPr>
          <w:rFonts w:ascii="Calibri" w:hAnsi="Calibri" w:cs="Calibri"/>
          <w:i w:val="0"/>
          <w:sz w:val="22"/>
          <w:szCs w:val="22"/>
        </w:rPr>
        <w:t>challeges</w:t>
      </w:r>
      <w:proofErr w:type="spellEnd"/>
      <w:r>
        <w:rPr>
          <w:rFonts w:ascii="Calibri" w:hAnsi="Calibri" w:cs="Calibri"/>
          <w:i w:val="0"/>
          <w:sz w:val="22"/>
          <w:szCs w:val="22"/>
        </w:rPr>
        <w:t xml:space="preserve"> include</w:t>
      </w:r>
      <w:r w:rsidRPr="00593D75">
        <w:rPr>
          <w:rFonts w:ascii="Calibri" w:hAnsi="Calibri" w:cs="Calibri"/>
          <w:i w:val="0"/>
          <w:sz w:val="22"/>
          <w:szCs w:val="22"/>
        </w:rPr>
        <w:t xml:space="preserve"> demands to do more in the face of declining resources; competing values of research, service, and teaching; struggles to balance personal and professional obligations; and institutional processes that hinder learning, development, and success for both higher education professionals and the students they serve. </w:t>
      </w:r>
      <w:r w:rsidR="006A412F">
        <w:rPr>
          <w:rFonts w:ascii="Calibri" w:hAnsi="Calibri" w:cs="Calibri"/>
          <w:i w:val="0"/>
          <w:sz w:val="22"/>
          <w:szCs w:val="22"/>
        </w:rPr>
        <w:t>At the same time</w:t>
      </w:r>
      <w:r w:rsidRPr="00593D75">
        <w:rPr>
          <w:rFonts w:ascii="Calibri" w:hAnsi="Calibri" w:cs="Calibri"/>
          <w:i w:val="0"/>
          <w:sz w:val="22"/>
          <w:szCs w:val="22"/>
        </w:rPr>
        <w:t xml:space="preserve">, students increasingly view themselves as spiritual beings. By addressing </w:t>
      </w:r>
      <w:r w:rsidR="006A412F">
        <w:rPr>
          <w:rFonts w:ascii="Calibri" w:hAnsi="Calibri" w:cs="Calibri"/>
          <w:i w:val="0"/>
          <w:sz w:val="22"/>
          <w:szCs w:val="22"/>
        </w:rPr>
        <w:t>our</w:t>
      </w:r>
      <w:r w:rsidRPr="00593D75">
        <w:rPr>
          <w:rFonts w:ascii="Calibri" w:hAnsi="Calibri" w:cs="Calibri"/>
          <w:i w:val="0"/>
          <w:sz w:val="22"/>
          <w:szCs w:val="22"/>
        </w:rPr>
        <w:t xml:space="preserve"> own search for authenticity and wholeness, </w:t>
      </w:r>
      <w:r w:rsidR="006A412F">
        <w:rPr>
          <w:rFonts w:ascii="Calibri" w:hAnsi="Calibri" w:cs="Calibri"/>
          <w:i w:val="0"/>
          <w:sz w:val="22"/>
          <w:szCs w:val="22"/>
        </w:rPr>
        <w:t>we</w:t>
      </w:r>
      <w:r w:rsidRPr="00593D75">
        <w:rPr>
          <w:rFonts w:ascii="Calibri" w:hAnsi="Calibri" w:cs="Calibri"/>
          <w:i w:val="0"/>
          <w:sz w:val="22"/>
          <w:szCs w:val="22"/>
        </w:rPr>
        <w:t xml:space="preserve"> are better positioned to support the spiritual development and personal growth of the students they serve.</w:t>
      </w:r>
    </w:p>
    <w:p w14:paraId="7E343578" w14:textId="77777777" w:rsidR="006A412F" w:rsidRDefault="006A412F" w:rsidP="00593D75">
      <w:pPr>
        <w:pStyle w:val="BodyText"/>
        <w:rPr>
          <w:rFonts w:ascii="Calibri" w:hAnsi="Calibri" w:cs="Calibri"/>
          <w:i w:val="0"/>
          <w:sz w:val="22"/>
          <w:szCs w:val="22"/>
        </w:rPr>
      </w:pPr>
    </w:p>
    <w:p w14:paraId="33F4275E" w14:textId="17077831" w:rsidR="006A412F" w:rsidRDefault="006A412F" w:rsidP="00593D75">
      <w:pPr>
        <w:pStyle w:val="BodyText"/>
        <w:rPr>
          <w:rFonts w:ascii="Calibri" w:hAnsi="Calibri" w:cs="Calibri"/>
          <w:b/>
          <w:i w:val="0"/>
          <w:sz w:val="22"/>
          <w:szCs w:val="22"/>
        </w:rPr>
      </w:pPr>
      <w:r w:rsidRPr="006A412F">
        <w:rPr>
          <w:rFonts w:ascii="Calibri" w:hAnsi="Calibri" w:cs="Calibri"/>
          <w:b/>
          <w:i w:val="0"/>
          <w:sz w:val="22"/>
          <w:szCs w:val="22"/>
        </w:rPr>
        <w:t>What do we mean by spirituality?</w:t>
      </w:r>
    </w:p>
    <w:p w14:paraId="149A9B7D" w14:textId="01EB9561" w:rsidR="006A412F" w:rsidRDefault="006A412F" w:rsidP="006A412F">
      <w:pPr>
        <w:pStyle w:val="BodyText"/>
        <w:numPr>
          <w:ilvl w:val="0"/>
          <w:numId w:val="10"/>
        </w:numPr>
        <w:rPr>
          <w:rFonts w:ascii="Calibri" w:hAnsi="Calibri" w:cs="Calibri"/>
          <w:i w:val="0"/>
          <w:sz w:val="22"/>
          <w:szCs w:val="22"/>
        </w:rPr>
      </w:pPr>
      <w:r>
        <w:rPr>
          <w:rFonts w:ascii="Calibri" w:hAnsi="Calibri" w:cs="Calibri"/>
          <w:i w:val="0"/>
          <w:sz w:val="22"/>
          <w:szCs w:val="22"/>
        </w:rPr>
        <w:t>“a personal commitment to a process on inner development…a contemplative attitude, a disposition to a life of depth, and the search for ultimate meaning, direction, and belonging” (Teasdale, 1999)</w:t>
      </w:r>
    </w:p>
    <w:p w14:paraId="62DE36DD" w14:textId="4249CCBD" w:rsidR="006A412F" w:rsidRPr="006A412F" w:rsidRDefault="006A412F" w:rsidP="006A412F">
      <w:pPr>
        <w:pStyle w:val="BodyText"/>
        <w:numPr>
          <w:ilvl w:val="0"/>
          <w:numId w:val="10"/>
        </w:numPr>
        <w:rPr>
          <w:rFonts w:ascii="Calibri" w:hAnsi="Calibri" w:cs="Calibri"/>
          <w:i w:val="0"/>
          <w:sz w:val="22"/>
          <w:szCs w:val="22"/>
        </w:rPr>
      </w:pPr>
      <w:r>
        <w:rPr>
          <w:rFonts w:ascii="Calibri" w:hAnsi="Calibri" w:cs="Calibri"/>
          <w:i w:val="0"/>
          <w:sz w:val="22"/>
          <w:szCs w:val="22"/>
        </w:rPr>
        <w:t xml:space="preserve">“Our definition distinguishes religion from spirituality, with the term </w:t>
      </w:r>
      <w:r>
        <w:rPr>
          <w:rFonts w:ascii="Calibri" w:hAnsi="Calibri" w:cs="Calibri"/>
          <w:sz w:val="22"/>
          <w:szCs w:val="22"/>
        </w:rPr>
        <w:t>religion</w:t>
      </w:r>
      <w:r>
        <w:rPr>
          <w:rFonts w:ascii="Calibri" w:hAnsi="Calibri" w:cs="Calibri"/>
          <w:i w:val="0"/>
          <w:sz w:val="22"/>
          <w:szCs w:val="22"/>
        </w:rPr>
        <w:t xml:space="preserve"> encompassing an affiliation with and practice of an established denominational tradition and </w:t>
      </w:r>
      <w:r>
        <w:rPr>
          <w:rFonts w:ascii="Calibri" w:hAnsi="Calibri" w:cs="Calibri"/>
          <w:sz w:val="22"/>
          <w:szCs w:val="22"/>
        </w:rPr>
        <w:t>spirituality</w:t>
      </w:r>
      <w:r>
        <w:rPr>
          <w:rFonts w:ascii="Calibri" w:hAnsi="Calibri" w:cs="Calibri"/>
          <w:i w:val="0"/>
          <w:sz w:val="22"/>
          <w:szCs w:val="22"/>
        </w:rPr>
        <w:t xml:space="preserve"> marked by a highly personal search for ultimate meaning, purpose, and values wherever they may be found.” (Chickering, Dalton, &amp; </w:t>
      </w:r>
      <w:proofErr w:type="spellStart"/>
      <w:r>
        <w:rPr>
          <w:rFonts w:ascii="Calibri" w:hAnsi="Calibri" w:cs="Calibri"/>
          <w:i w:val="0"/>
          <w:sz w:val="22"/>
          <w:szCs w:val="22"/>
        </w:rPr>
        <w:t>Stamm</w:t>
      </w:r>
      <w:proofErr w:type="spellEnd"/>
      <w:r>
        <w:rPr>
          <w:rFonts w:ascii="Calibri" w:hAnsi="Calibri" w:cs="Calibri"/>
          <w:i w:val="0"/>
          <w:sz w:val="22"/>
          <w:szCs w:val="22"/>
        </w:rPr>
        <w:t>, 2006, p. 38).</w:t>
      </w:r>
    </w:p>
    <w:p w14:paraId="590B1FFC" w14:textId="77777777" w:rsidR="00593D75" w:rsidRPr="00593D75" w:rsidRDefault="00593D75">
      <w:pPr>
        <w:pStyle w:val="BodyText"/>
        <w:rPr>
          <w:rFonts w:asciiTheme="minorHAnsi" w:hAnsiTheme="minorHAnsi" w:cstheme="minorHAnsi"/>
          <w:i w:val="0"/>
          <w:sz w:val="22"/>
          <w:szCs w:val="22"/>
        </w:rPr>
      </w:pPr>
    </w:p>
    <w:p w14:paraId="1DE5BA13" w14:textId="2D080127" w:rsidR="007B3BD3" w:rsidRPr="00593D75" w:rsidRDefault="00B613AF">
      <w:pPr>
        <w:pStyle w:val="BodyText"/>
        <w:rPr>
          <w:rFonts w:asciiTheme="minorHAnsi" w:hAnsiTheme="minorHAnsi" w:cstheme="minorHAnsi"/>
          <w:b/>
          <w:i w:val="0"/>
          <w:sz w:val="22"/>
          <w:szCs w:val="22"/>
        </w:rPr>
      </w:pPr>
      <w:r w:rsidRPr="00593D75">
        <w:rPr>
          <w:rFonts w:asciiTheme="minorHAnsi" w:hAnsiTheme="minorHAnsi" w:cstheme="minorHAnsi"/>
          <w:b/>
          <w:i w:val="0"/>
          <w:sz w:val="22"/>
          <w:szCs w:val="22"/>
        </w:rPr>
        <w:t>T</w:t>
      </w:r>
      <w:r w:rsidR="007B3BD3" w:rsidRPr="00593D75">
        <w:rPr>
          <w:rFonts w:asciiTheme="minorHAnsi" w:hAnsiTheme="minorHAnsi" w:cstheme="minorHAnsi"/>
          <w:b/>
          <w:i w:val="0"/>
          <w:sz w:val="22"/>
          <w:szCs w:val="22"/>
        </w:rPr>
        <w:t>wo major sets of questions will guide our discussions</w:t>
      </w:r>
      <w:r w:rsidR="00C405AB" w:rsidRPr="00593D75">
        <w:rPr>
          <w:rFonts w:asciiTheme="minorHAnsi" w:hAnsiTheme="minorHAnsi" w:cstheme="minorHAnsi"/>
          <w:b/>
          <w:i w:val="0"/>
          <w:sz w:val="22"/>
          <w:szCs w:val="22"/>
        </w:rPr>
        <w:t xml:space="preserve">. These are presented to serve as “triggers” for your thoughts in addition to those </w:t>
      </w:r>
      <w:r w:rsidR="00593D75">
        <w:rPr>
          <w:rFonts w:asciiTheme="minorHAnsi" w:hAnsiTheme="minorHAnsi" w:cstheme="minorHAnsi"/>
          <w:b/>
          <w:i w:val="0"/>
          <w:sz w:val="22"/>
          <w:szCs w:val="22"/>
        </w:rPr>
        <w:t>the moderators</w:t>
      </w:r>
      <w:r w:rsidR="00C405AB" w:rsidRPr="00593D75">
        <w:rPr>
          <w:rFonts w:asciiTheme="minorHAnsi" w:hAnsiTheme="minorHAnsi" w:cstheme="minorHAnsi"/>
          <w:b/>
          <w:i w:val="0"/>
          <w:sz w:val="22"/>
          <w:szCs w:val="22"/>
        </w:rPr>
        <w:t xml:space="preserve"> will present at the session’s opening.</w:t>
      </w:r>
    </w:p>
    <w:p w14:paraId="11203FE0" w14:textId="77777777" w:rsidR="007B3BD3" w:rsidRPr="00593D75" w:rsidRDefault="007B3BD3">
      <w:pPr>
        <w:pStyle w:val="BodyText"/>
        <w:rPr>
          <w:rFonts w:asciiTheme="minorHAnsi" w:hAnsiTheme="minorHAnsi" w:cstheme="minorHAnsi"/>
          <w:b/>
          <w:i w:val="0"/>
          <w:sz w:val="22"/>
          <w:szCs w:val="22"/>
        </w:rPr>
      </w:pPr>
    </w:p>
    <w:p w14:paraId="1D3F271B" w14:textId="74E8B49C" w:rsidR="00C405AB" w:rsidRPr="00593D75" w:rsidRDefault="007B3BD3">
      <w:pPr>
        <w:pStyle w:val="BodyText"/>
        <w:rPr>
          <w:rFonts w:asciiTheme="minorHAnsi" w:hAnsiTheme="minorHAnsi" w:cstheme="minorHAnsi"/>
          <w:i w:val="0"/>
          <w:sz w:val="22"/>
          <w:szCs w:val="22"/>
        </w:rPr>
      </w:pPr>
      <w:r w:rsidRPr="00593D75">
        <w:rPr>
          <w:rFonts w:asciiTheme="minorHAnsi" w:hAnsiTheme="minorHAnsi" w:cstheme="minorHAnsi"/>
          <w:b/>
          <w:i w:val="0"/>
          <w:sz w:val="22"/>
          <w:szCs w:val="22"/>
        </w:rPr>
        <w:t>First</w:t>
      </w:r>
      <w:r w:rsidRPr="00593D75">
        <w:rPr>
          <w:rFonts w:asciiTheme="minorHAnsi" w:hAnsiTheme="minorHAnsi" w:cstheme="minorHAnsi"/>
          <w:i w:val="0"/>
          <w:sz w:val="22"/>
          <w:szCs w:val="22"/>
        </w:rPr>
        <w:t>,</w:t>
      </w:r>
      <w:r w:rsidR="00C405AB" w:rsidRPr="00593D75">
        <w:rPr>
          <w:rFonts w:asciiTheme="minorHAnsi" w:hAnsiTheme="minorHAnsi" w:cstheme="minorHAnsi"/>
          <w:i w:val="0"/>
          <w:sz w:val="22"/>
          <w:szCs w:val="22"/>
        </w:rPr>
        <w:t xml:space="preserve"> in the context of </w:t>
      </w:r>
      <w:r w:rsidR="004C45A1">
        <w:rPr>
          <w:rFonts w:asciiTheme="minorHAnsi" w:hAnsiTheme="minorHAnsi" w:cstheme="minorHAnsi"/>
          <w:i w:val="0"/>
          <w:sz w:val="22"/>
          <w:szCs w:val="22"/>
        </w:rPr>
        <w:t>the</w:t>
      </w:r>
      <w:r w:rsidR="00C405AB" w:rsidRPr="00593D75">
        <w:rPr>
          <w:rFonts w:asciiTheme="minorHAnsi" w:hAnsiTheme="minorHAnsi" w:cstheme="minorHAnsi"/>
          <w:i w:val="0"/>
          <w:sz w:val="22"/>
          <w:szCs w:val="22"/>
        </w:rPr>
        <w:t xml:space="preserve"> most important </w:t>
      </w:r>
      <w:r w:rsidR="00445A4F" w:rsidRPr="00593D75">
        <w:rPr>
          <w:rFonts w:asciiTheme="minorHAnsi" w:hAnsiTheme="minorHAnsi" w:cstheme="minorHAnsi"/>
          <w:i w:val="0"/>
          <w:sz w:val="22"/>
          <w:szCs w:val="22"/>
        </w:rPr>
        <w:t>i</w:t>
      </w:r>
      <w:r w:rsidR="00C405AB" w:rsidRPr="00593D75">
        <w:rPr>
          <w:rFonts w:asciiTheme="minorHAnsi" w:hAnsiTheme="minorHAnsi" w:cstheme="minorHAnsi"/>
          <w:i w:val="0"/>
          <w:sz w:val="22"/>
          <w:szCs w:val="22"/>
        </w:rPr>
        <w:t>ndividual values that we bring into our workplaces:</w:t>
      </w:r>
    </w:p>
    <w:p w14:paraId="1ACBE92A" w14:textId="77777777" w:rsidR="00445A4F" w:rsidRPr="00593D75" w:rsidRDefault="00445A4F">
      <w:pPr>
        <w:pStyle w:val="BodyText"/>
        <w:rPr>
          <w:rFonts w:asciiTheme="minorHAnsi" w:hAnsiTheme="minorHAnsi" w:cstheme="minorHAnsi"/>
          <w:i w:val="0"/>
          <w:sz w:val="22"/>
          <w:szCs w:val="22"/>
        </w:rPr>
      </w:pPr>
    </w:p>
    <w:p w14:paraId="1BBCA622" w14:textId="77777777" w:rsidR="00C405AB" w:rsidRPr="00593D75" w:rsidRDefault="004B52D3" w:rsidP="00B613AF">
      <w:pPr>
        <w:pStyle w:val="BodyText"/>
        <w:numPr>
          <w:ilvl w:val="0"/>
          <w:numId w:val="9"/>
        </w:numPr>
        <w:rPr>
          <w:rFonts w:asciiTheme="minorHAnsi" w:hAnsiTheme="minorHAnsi" w:cstheme="minorHAnsi"/>
          <w:i w:val="0"/>
          <w:sz w:val="22"/>
          <w:szCs w:val="22"/>
        </w:rPr>
      </w:pPr>
      <w:r w:rsidRPr="00593D75">
        <w:rPr>
          <w:rFonts w:asciiTheme="minorHAnsi" w:hAnsiTheme="minorHAnsi" w:cstheme="minorHAnsi"/>
          <w:i w:val="0"/>
          <w:sz w:val="22"/>
          <w:szCs w:val="22"/>
        </w:rPr>
        <w:t>As faculty and staff, t</w:t>
      </w:r>
      <w:r w:rsidR="007B3BD3" w:rsidRPr="00593D75">
        <w:rPr>
          <w:rFonts w:asciiTheme="minorHAnsi" w:hAnsiTheme="minorHAnsi" w:cstheme="minorHAnsi"/>
          <w:i w:val="0"/>
          <w:sz w:val="22"/>
          <w:szCs w:val="22"/>
        </w:rPr>
        <w:t xml:space="preserve">o what extent are </w:t>
      </w:r>
      <w:r w:rsidRPr="00593D75">
        <w:rPr>
          <w:rFonts w:asciiTheme="minorHAnsi" w:hAnsiTheme="minorHAnsi" w:cstheme="minorHAnsi"/>
          <w:i w:val="0"/>
          <w:sz w:val="22"/>
          <w:szCs w:val="22"/>
        </w:rPr>
        <w:t>we</w:t>
      </w:r>
      <w:r w:rsidR="007B3BD3" w:rsidRPr="00593D75">
        <w:rPr>
          <w:rFonts w:asciiTheme="minorHAnsi" w:hAnsiTheme="minorHAnsi" w:cstheme="minorHAnsi"/>
          <w:i w:val="0"/>
          <w:sz w:val="22"/>
          <w:szCs w:val="22"/>
        </w:rPr>
        <w:t xml:space="preserve"> aware of the congrui</w:t>
      </w:r>
      <w:r w:rsidRPr="00593D75">
        <w:rPr>
          <w:rFonts w:asciiTheme="minorHAnsi" w:hAnsiTheme="minorHAnsi" w:cstheme="minorHAnsi"/>
          <w:i w:val="0"/>
          <w:sz w:val="22"/>
          <w:szCs w:val="22"/>
        </w:rPr>
        <w:t xml:space="preserve">ties and incongruities in our </w:t>
      </w:r>
      <w:r w:rsidR="007B3BD3" w:rsidRPr="00593D75">
        <w:rPr>
          <w:rFonts w:asciiTheme="minorHAnsi" w:hAnsiTheme="minorHAnsi" w:cstheme="minorHAnsi"/>
          <w:i w:val="0"/>
          <w:sz w:val="22"/>
          <w:szCs w:val="22"/>
        </w:rPr>
        <w:t xml:space="preserve">work lives?  </w:t>
      </w:r>
    </w:p>
    <w:p w14:paraId="2F3E30D5" w14:textId="77777777" w:rsidR="00C405AB" w:rsidRPr="00593D75" w:rsidRDefault="00C405AB" w:rsidP="00C405AB">
      <w:pPr>
        <w:pStyle w:val="BodyText"/>
        <w:ind w:left="720"/>
        <w:rPr>
          <w:rFonts w:asciiTheme="minorHAnsi" w:hAnsiTheme="minorHAnsi" w:cstheme="minorHAnsi"/>
          <w:i w:val="0"/>
          <w:sz w:val="22"/>
          <w:szCs w:val="22"/>
        </w:rPr>
      </w:pPr>
    </w:p>
    <w:p w14:paraId="7FE423FB" w14:textId="77777777" w:rsidR="00C405AB" w:rsidRPr="00593D75" w:rsidRDefault="004B52D3" w:rsidP="00B613AF">
      <w:pPr>
        <w:pStyle w:val="BodyText"/>
        <w:numPr>
          <w:ilvl w:val="0"/>
          <w:numId w:val="9"/>
        </w:numPr>
        <w:rPr>
          <w:rFonts w:asciiTheme="minorHAnsi" w:hAnsiTheme="minorHAnsi" w:cstheme="minorHAnsi"/>
          <w:i w:val="0"/>
          <w:sz w:val="22"/>
          <w:szCs w:val="22"/>
        </w:rPr>
      </w:pPr>
      <w:r w:rsidRPr="00593D75">
        <w:rPr>
          <w:rFonts w:asciiTheme="minorHAnsi" w:hAnsiTheme="minorHAnsi" w:cstheme="minorHAnsi"/>
          <w:i w:val="0"/>
          <w:sz w:val="22"/>
          <w:szCs w:val="22"/>
        </w:rPr>
        <w:t>Are we</w:t>
      </w:r>
      <w:r w:rsidR="007B3BD3" w:rsidRPr="00593D75">
        <w:rPr>
          <w:rFonts w:asciiTheme="minorHAnsi" w:hAnsiTheme="minorHAnsi" w:cstheme="minorHAnsi"/>
          <w:i w:val="0"/>
          <w:sz w:val="22"/>
          <w:szCs w:val="22"/>
        </w:rPr>
        <w:t xml:space="preserve"> aware of the beliefs</w:t>
      </w:r>
      <w:r w:rsidRPr="00593D75">
        <w:rPr>
          <w:rFonts w:asciiTheme="minorHAnsi" w:hAnsiTheme="minorHAnsi" w:cstheme="minorHAnsi"/>
          <w:i w:val="0"/>
          <w:sz w:val="22"/>
          <w:szCs w:val="22"/>
        </w:rPr>
        <w:t xml:space="preserve"> and values that structure our</w:t>
      </w:r>
      <w:r w:rsidR="007B3BD3" w:rsidRPr="00593D75">
        <w:rPr>
          <w:rFonts w:asciiTheme="minorHAnsi" w:hAnsiTheme="minorHAnsi" w:cstheme="minorHAnsi"/>
          <w:i w:val="0"/>
          <w:sz w:val="22"/>
          <w:szCs w:val="22"/>
        </w:rPr>
        <w:t xml:space="preserve"> relationships with colleagues?  </w:t>
      </w:r>
    </w:p>
    <w:p w14:paraId="6E4554C2" w14:textId="77777777" w:rsidR="00C405AB" w:rsidRPr="00593D75" w:rsidRDefault="00C405AB" w:rsidP="00C405AB">
      <w:pPr>
        <w:pStyle w:val="BodyText"/>
        <w:ind w:left="720"/>
        <w:rPr>
          <w:rFonts w:asciiTheme="minorHAnsi" w:hAnsiTheme="minorHAnsi" w:cstheme="minorHAnsi"/>
          <w:i w:val="0"/>
          <w:sz w:val="22"/>
          <w:szCs w:val="22"/>
        </w:rPr>
      </w:pPr>
    </w:p>
    <w:p w14:paraId="74D18AFD" w14:textId="77777777" w:rsidR="00C405AB" w:rsidRPr="00593D75" w:rsidRDefault="007B3BD3" w:rsidP="00B613AF">
      <w:pPr>
        <w:pStyle w:val="BodyText"/>
        <w:numPr>
          <w:ilvl w:val="0"/>
          <w:numId w:val="9"/>
        </w:numPr>
        <w:rPr>
          <w:rFonts w:asciiTheme="minorHAnsi" w:hAnsiTheme="minorHAnsi" w:cstheme="minorHAnsi"/>
          <w:i w:val="0"/>
          <w:sz w:val="22"/>
          <w:szCs w:val="22"/>
        </w:rPr>
      </w:pPr>
      <w:r w:rsidRPr="00593D75">
        <w:rPr>
          <w:rFonts w:asciiTheme="minorHAnsi" w:hAnsiTheme="minorHAnsi" w:cstheme="minorHAnsi"/>
          <w:i w:val="0"/>
          <w:sz w:val="22"/>
          <w:szCs w:val="22"/>
        </w:rPr>
        <w:t>What is the per</w:t>
      </w:r>
      <w:r w:rsidR="004B52D3" w:rsidRPr="00593D75">
        <w:rPr>
          <w:rFonts w:asciiTheme="minorHAnsi" w:hAnsiTheme="minorHAnsi" w:cstheme="minorHAnsi"/>
          <w:i w:val="0"/>
          <w:sz w:val="22"/>
          <w:szCs w:val="22"/>
        </w:rPr>
        <w:t xml:space="preserve">sonal meaning of our </w:t>
      </w:r>
      <w:r w:rsidRPr="00593D75">
        <w:rPr>
          <w:rFonts w:asciiTheme="minorHAnsi" w:hAnsiTheme="minorHAnsi" w:cstheme="minorHAnsi"/>
          <w:i w:val="0"/>
          <w:sz w:val="22"/>
          <w:szCs w:val="22"/>
        </w:rPr>
        <w:t xml:space="preserve">scholarly work or of its impact on the world?  </w:t>
      </w:r>
    </w:p>
    <w:p w14:paraId="25CDF722" w14:textId="77777777" w:rsidR="00C405AB" w:rsidRPr="00593D75" w:rsidRDefault="00C405AB" w:rsidP="00C405AB">
      <w:pPr>
        <w:pStyle w:val="ListParagraph"/>
        <w:rPr>
          <w:rFonts w:asciiTheme="minorHAnsi" w:hAnsiTheme="minorHAnsi" w:cstheme="minorHAnsi"/>
          <w:i/>
          <w:sz w:val="22"/>
          <w:szCs w:val="22"/>
        </w:rPr>
      </w:pPr>
    </w:p>
    <w:p w14:paraId="698EAA7E" w14:textId="77777777" w:rsidR="00C405AB" w:rsidRPr="00593D75" w:rsidRDefault="004B52D3" w:rsidP="00B613AF">
      <w:pPr>
        <w:pStyle w:val="BodyText"/>
        <w:numPr>
          <w:ilvl w:val="0"/>
          <w:numId w:val="9"/>
        </w:numPr>
        <w:rPr>
          <w:rFonts w:asciiTheme="minorHAnsi" w:hAnsiTheme="minorHAnsi" w:cstheme="minorHAnsi"/>
          <w:i w:val="0"/>
          <w:sz w:val="22"/>
          <w:szCs w:val="22"/>
        </w:rPr>
      </w:pPr>
      <w:r w:rsidRPr="00593D75">
        <w:rPr>
          <w:rFonts w:asciiTheme="minorHAnsi" w:hAnsiTheme="minorHAnsi" w:cstheme="minorHAnsi"/>
          <w:i w:val="0"/>
          <w:sz w:val="22"/>
          <w:szCs w:val="22"/>
        </w:rPr>
        <w:t>How do we view the efficacy of our</w:t>
      </w:r>
      <w:r w:rsidR="007B3BD3" w:rsidRPr="00593D75">
        <w:rPr>
          <w:rFonts w:asciiTheme="minorHAnsi" w:hAnsiTheme="minorHAnsi" w:cstheme="minorHAnsi"/>
          <w:i w:val="0"/>
          <w:sz w:val="22"/>
          <w:szCs w:val="22"/>
        </w:rPr>
        <w:t xml:space="preserve"> teaching and mentoring?  </w:t>
      </w:r>
    </w:p>
    <w:p w14:paraId="212F8721" w14:textId="77777777" w:rsidR="00C405AB" w:rsidRPr="00593D75" w:rsidRDefault="00C405AB" w:rsidP="00C405AB">
      <w:pPr>
        <w:pStyle w:val="ListParagraph"/>
        <w:rPr>
          <w:rFonts w:asciiTheme="minorHAnsi" w:hAnsiTheme="minorHAnsi" w:cstheme="minorHAnsi"/>
          <w:i/>
          <w:sz w:val="22"/>
          <w:szCs w:val="22"/>
        </w:rPr>
      </w:pPr>
    </w:p>
    <w:p w14:paraId="375FD149" w14:textId="77777777" w:rsidR="00646248" w:rsidRPr="00593D75" w:rsidRDefault="007B3BD3" w:rsidP="00646248">
      <w:pPr>
        <w:pStyle w:val="BodyText"/>
        <w:numPr>
          <w:ilvl w:val="0"/>
          <w:numId w:val="9"/>
        </w:numPr>
        <w:rPr>
          <w:rFonts w:asciiTheme="minorHAnsi" w:hAnsiTheme="minorHAnsi" w:cstheme="minorHAnsi"/>
          <w:i w:val="0"/>
          <w:sz w:val="22"/>
          <w:szCs w:val="22"/>
        </w:rPr>
      </w:pPr>
      <w:r w:rsidRPr="00593D75">
        <w:rPr>
          <w:rFonts w:asciiTheme="minorHAnsi" w:hAnsiTheme="minorHAnsi" w:cstheme="minorHAnsi"/>
          <w:i w:val="0"/>
          <w:sz w:val="22"/>
          <w:szCs w:val="22"/>
        </w:rPr>
        <w:t xml:space="preserve">Can </w:t>
      </w:r>
      <w:r w:rsidR="004B52D3" w:rsidRPr="00593D75">
        <w:rPr>
          <w:rFonts w:asciiTheme="minorHAnsi" w:hAnsiTheme="minorHAnsi" w:cstheme="minorHAnsi"/>
          <w:i w:val="0"/>
          <w:sz w:val="22"/>
          <w:szCs w:val="22"/>
        </w:rPr>
        <w:t>we</w:t>
      </w:r>
      <w:r w:rsidRPr="00593D75">
        <w:rPr>
          <w:rFonts w:asciiTheme="minorHAnsi" w:hAnsiTheme="minorHAnsi" w:cstheme="minorHAnsi"/>
          <w:i w:val="0"/>
          <w:sz w:val="22"/>
          <w:szCs w:val="22"/>
        </w:rPr>
        <w:t xml:space="preserve"> identify specific incidents in which the insti</w:t>
      </w:r>
      <w:r w:rsidR="004B52D3" w:rsidRPr="00593D75">
        <w:rPr>
          <w:rFonts w:asciiTheme="minorHAnsi" w:hAnsiTheme="minorHAnsi" w:cstheme="minorHAnsi"/>
          <w:i w:val="0"/>
          <w:sz w:val="22"/>
          <w:szCs w:val="22"/>
        </w:rPr>
        <w:t>tution required or expected us</w:t>
      </w:r>
      <w:r w:rsidRPr="00593D75">
        <w:rPr>
          <w:rFonts w:asciiTheme="minorHAnsi" w:hAnsiTheme="minorHAnsi" w:cstheme="minorHAnsi"/>
          <w:i w:val="0"/>
          <w:sz w:val="22"/>
          <w:szCs w:val="22"/>
        </w:rPr>
        <w:t xml:space="preserve"> to act in a way th</w:t>
      </w:r>
      <w:r w:rsidR="004B52D3" w:rsidRPr="00593D75">
        <w:rPr>
          <w:rFonts w:asciiTheme="minorHAnsi" w:hAnsiTheme="minorHAnsi" w:cstheme="minorHAnsi"/>
          <w:i w:val="0"/>
          <w:sz w:val="22"/>
          <w:szCs w:val="22"/>
        </w:rPr>
        <w:t>at was not consistent with our</w:t>
      </w:r>
      <w:r w:rsidRPr="00593D75">
        <w:rPr>
          <w:rFonts w:asciiTheme="minorHAnsi" w:hAnsiTheme="minorHAnsi" w:cstheme="minorHAnsi"/>
          <w:i w:val="0"/>
          <w:sz w:val="22"/>
          <w:szCs w:val="22"/>
        </w:rPr>
        <w:t xml:space="preserve"> most deeply felt values and beliefs?</w:t>
      </w:r>
      <w:r w:rsidR="00646248" w:rsidRPr="00593D75">
        <w:rPr>
          <w:rFonts w:asciiTheme="minorHAnsi" w:hAnsiTheme="minorHAnsi" w:cstheme="minorHAnsi"/>
          <w:i w:val="0"/>
          <w:sz w:val="22"/>
          <w:szCs w:val="22"/>
        </w:rPr>
        <w:t xml:space="preserve"> And then how did </w:t>
      </w:r>
      <w:r w:rsidR="004B52D3" w:rsidRPr="00593D75">
        <w:rPr>
          <w:rFonts w:asciiTheme="minorHAnsi" w:hAnsiTheme="minorHAnsi" w:cstheme="minorHAnsi"/>
          <w:i w:val="0"/>
          <w:sz w:val="22"/>
          <w:szCs w:val="22"/>
        </w:rPr>
        <w:t xml:space="preserve">we </w:t>
      </w:r>
      <w:r w:rsidR="00646248" w:rsidRPr="00593D75">
        <w:rPr>
          <w:rFonts w:asciiTheme="minorHAnsi" w:hAnsiTheme="minorHAnsi" w:cstheme="minorHAnsi"/>
          <w:i w:val="0"/>
          <w:sz w:val="22"/>
          <w:szCs w:val="22"/>
        </w:rPr>
        <w:t>deal with this?</w:t>
      </w:r>
    </w:p>
    <w:p w14:paraId="71EC9E41" w14:textId="77777777" w:rsidR="00646248" w:rsidRPr="00593D75" w:rsidRDefault="00646248" w:rsidP="00646248">
      <w:pPr>
        <w:pStyle w:val="ListParagraph"/>
        <w:rPr>
          <w:rFonts w:asciiTheme="minorHAnsi" w:hAnsiTheme="minorHAnsi" w:cstheme="minorHAnsi"/>
          <w:i/>
          <w:sz w:val="22"/>
          <w:szCs w:val="22"/>
        </w:rPr>
      </w:pPr>
    </w:p>
    <w:p w14:paraId="1D80216C" w14:textId="77777777" w:rsidR="00646248" w:rsidRPr="00593D75" w:rsidRDefault="00646248" w:rsidP="00646248">
      <w:pPr>
        <w:pStyle w:val="BodyText"/>
        <w:numPr>
          <w:ilvl w:val="0"/>
          <w:numId w:val="9"/>
        </w:numPr>
        <w:rPr>
          <w:rFonts w:asciiTheme="minorHAnsi" w:hAnsiTheme="minorHAnsi" w:cstheme="minorHAnsi"/>
          <w:i w:val="0"/>
          <w:sz w:val="22"/>
          <w:szCs w:val="22"/>
        </w:rPr>
      </w:pPr>
      <w:r w:rsidRPr="00593D75">
        <w:rPr>
          <w:rFonts w:asciiTheme="minorHAnsi" w:hAnsiTheme="minorHAnsi" w:cstheme="minorHAnsi"/>
          <w:i w:val="0"/>
          <w:sz w:val="22"/>
          <w:szCs w:val="22"/>
        </w:rPr>
        <w:lastRenderedPageBreak/>
        <w:t xml:space="preserve">Alternatively, what are specific incidents in which your institution has made either policy decisions and/or taken specific actions which were not consistent with, or actually violated, your most deeply felt values and beliefs. And how did </w:t>
      </w:r>
      <w:r w:rsidR="004B52D3" w:rsidRPr="00593D75">
        <w:rPr>
          <w:rFonts w:asciiTheme="minorHAnsi" w:hAnsiTheme="minorHAnsi" w:cstheme="minorHAnsi"/>
          <w:i w:val="0"/>
          <w:sz w:val="22"/>
          <w:szCs w:val="22"/>
        </w:rPr>
        <w:t>you</w:t>
      </w:r>
      <w:r w:rsidRPr="00593D75">
        <w:rPr>
          <w:rFonts w:asciiTheme="minorHAnsi" w:hAnsiTheme="minorHAnsi" w:cstheme="minorHAnsi"/>
          <w:i w:val="0"/>
          <w:sz w:val="22"/>
          <w:szCs w:val="22"/>
        </w:rPr>
        <w:t xml:space="preserve"> deal with this?</w:t>
      </w:r>
    </w:p>
    <w:p w14:paraId="578EDECF" w14:textId="77777777" w:rsidR="007B3BD3" w:rsidRPr="00593D75" w:rsidRDefault="007B3BD3">
      <w:pPr>
        <w:pStyle w:val="BodyText"/>
        <w:rPr>
          <w:rFonts w:asciiTheme="minorHAnsi" w:hAnsiTheme="minorHAnsi" w:cstheme="minorHAnsi"/>
          <w:i w:val="0"/>
          <w:sz w:val="22"/>
          <w:szCs w:val="22"/>
        </w:rPr>
      </w:pPr>
    </w:p>
    <w:p w14:paraId="1F069C58" w14:textId="77777777" w:rsidR="00C405AB" w:rsidRPr="00593D75" w:rsidRDefault="007B3BD3">
      <w:pPr>
        <w:pStyle w:val="BodyText"/>
        <w:rPr>
          <w:rFonts w:asciiTheme="minorHAnsi" w:hAnsiTheme="minorHAnsi" w:cstheme="minorHAnsi"/>
          <w:i w:val="0"/>
          <w:sz w:val="22"/>
          <w:szCs w:val="22"/>
        </w:rPr>
      </w:pPr>
      <w:r w:rsidRPr="00593D75">
        <w:rPr>
          <w:rFonts w:asciiTheme="minorHAnsi" w:hAnsiTheme="minorHAnsi" w:cstheme="minorHAnsi"/>
          <w:b/>
          <w:i w:val="0"/>
          <w:sz w:val="22"/>
          <w:szCs w:val="22"/>
        </w:rPr>
        <w:t>Second</w:t>
      </w:r>
      <w:r w:rsidRPr="00593D75">
        <w:rPr>
          <w:rFonts w:asciiTheme="minorHAnsi" w:hAnsiTheme="minorHAnsi" w:cstheme="minorHAnsi"/>
          <w:i w:val="0"/>
          <w:sz w:val="22"/>
          <w:szCs w:val="22"/>
        </w:rPr>
        <w:t xml:space="preserve">, </w:t>
      </w:r>
      <w:r w:rsidR="00C405AB" w:rsidRPr="00593D75">
        <w:rPr>
          <w:rFonts w:asciiTheme="minorHAnsi" w:hAnsiTheme="minorHAnsi" w:cstheme="minorHAnsi"/>
          <w:i w:val="0"/>
          <w:sz w:val="22"/>
          <w:szCs w:val="22"/>
        </w:rPr>
        <w:t>in the context of conflicts between our personal values and dynamics that arise in our work environments:</w:t>
      </w:r>
    </w:p>
    <w:p w14:paraId="5BA89A15" w14:textId="77777777" w:rsidR="00445A4F" w:rsidRPr="00593D75" w:rsidRDefault="00445A4F">
      <w:pPr>
        <w:pStyle w:val="BodyText"/>
        <w:rPr>
          <w:rFonts w:asciiTheme="minorHAnsi" w:hAnsiTheme="minorHAnsi" w:cstheme="minorHAnsi"/>
          <w:i w:val="0"/>
          <w:sz w:val="22"/>
          <w:szCs w:val="22"/>
        </w:rPr>
      </w:pPr>
    </w:p>
    <w:p w14:paraId="6E2C07B8" w14:textId="77777777" w:rsidR="00C405AB" w:rsidRPr="00593D75" w:rsidRDefault="00445A4F" w:rsidP="00B613AF">
      <w:pPr>
        <w:pStyle w:val="BodyText"/>
        <w:numPr>
          <w:ilvl w:val="0"/>
          <w:numId w:val="8"/>
        </w:numPr>
        <w:rPr>
          <w:rFonts w:asciiTheme="minorHAnsi" w:hAnsiTheme="minorHAnsi" w:cstheme="minorHAnsi"/>
          <w:i w:val="0"/>
          <w:sz w:val="22"/>
          <w:szCs w:val="22"/>
        </w:rPr>
      </w:pPr>
      <w:r w:rsidRPr="00593D75">
        <w:rPr>
          <w:rFonts w:asciiTheme="minorHAnsi" w:hAnsiTheme="minorHAnsi" w:cstheme="minorHAnsi"/>
          <w:i w:val="0"/>
          <w:sz w:val="22"/>
          <w:szCs w:val="22"/>
        </w:rPr>
        <w:t>W</w:t>
      </w:r>
      <w:r w:rsidR="007B3BD3" w:rsidRPr="00593D75">
        <w:rPr>
          <w:rFonts w:asciiTheme="minorHAnsi" w:hAnsiTheme="minorHAnsi" w:cstheme="minorHAnsi"/>
          <w:i w:val="0"/>
          <w:sz w:val="22"/>
          <w:szCs w:val="22"/>
        </w:rPr>
        <w:t xml:space="preserve">hat are some of the institutional sources that fuel incongruence or encourage inauthenticity?  </w:t>
      </w:r>
    </w:p>
    <w:p w14:paraId="2A3113DC" w14:textId="77777777" w:rsidR="00C405AB" w:rsidRPr="00593D75" w:rsidRDefault="00C405AB" w:rsidP="00C405AB">
      <w:pPr>
        <w:pStyle w:val="BodyText"/>
        <w:ind w:left="720"/>
        <w:rPr>
          <w:rFonts w:asciiTheme="minorHAnsi" w:hAnsiTheme="minorHAnsi" w:cstheme="minorHAnsi"/>
          <w:i w:val="0"/>
          <w:sz w:val="22"/>
          <w:szCs w:val="22"/>
        </w:rPr>
      </w:pPr>
    </w:p>
    <w:p w14:paraId="37D395B2" w14:textId="77777777" w:rsidR="00C405AB" w:rsidRPr="00593D75" w:rsidRDefault="00B613AF" w:rsidP="00B613AF">
      <w:pPr>
        <w:pStyle w:val="BodyText"/>
        <w:numPr>
          <w:ilvl w:val="0"/>
          <w:numId w:val="8"/>
        </w:numPr>
        <w:rPr>
          <w:rFonts w:asciiTheme="minorHAnsi" w:hAnsiTheme="minorHAnsi" w:cstheme="minorHAnsi"/>
          <w:i w:val="0"/>
          <w:sz w:val="22"/>
          <w:szCs w:val="22"/>
        </w:rPr>
      </w:pPr>
      <w:r w:rsidRPr="00593D75">
        <w:rPr>
          <w:rFonts w:asciiTheme="minorHAnsi" w:hAnsiTheme="minorHAnsi" w:cstheme="minorHAnsi"/>
          <w:i w:val="0"/>
          <w:sz w:val="22"/>
          <w:szCs w:val="22"/>
        </w:rPr>
        <w:t>T</w:t>
      </w:r>
      <w:r w:rsidR="007B3BD3" w:rsidRPr="00593D75">
        <w:rPr>
          <w:rFonts w:asciiTheme="minorHAnsi" w:hAnsiTheme="minorHAnsi" w:cstheme="minorHAnsi"/>
          <w:i w:val="0"/>
          <w:sz w:val="22"/>
          <w:szCs w:val="22"/>
        </w:rPr>
        <w:t xml:space="preserve">o what extent do </w:t>
      </w:r>
      <w:r w:rsidR="00D05EAB" w:rsidRPr="00593D75">
        <w:rPr>
          <w:rFonts w:asciiTheme="minorHAnsi" w:hAnsiTheme="minorHAnsi" w:cstheme="minorHAnsi"/>
          <w:i w:val="0"/>
          <w:sz w:val="22"/>
          <w:szCs w:val="22"/>
        </w:rPr>
        <w:t>we</w:t>
      </w:r>
      <w:r w:rsidR="007B3BD3" w:rsidRPr="00593D75">
        <w:rPr>
          <w:rFonts w:asciiTheme="minorHAnsi" w:hAnsiTheme="minorHAnsi" w:cstheme="minorHAnsi"/>
          <w:i w:val="0"/>
          <w:sz w:val="22"/>
          <w:szCs w:val="22"/>
        </w:rPr>
        <w:t xml:space="preserve"> resonate with explicit polici</w:t>
      </w:r>
      <w:r w:rsidR="00D05EAB" w:rsidRPr="00593D75">
        <w:rPr>
          <w:rFonts w:asciiTheme="minorHAnsi" w:hAnsiTheme="minorHAnsi" w:cstheme="minorHAnsi"/>
          <w:i w:val="0"/>
          <w:sz w:val="22"/>
          <w:szCs w:val="22"/>
        </w:rPr>
        <w:t xml:space="preserve">es and implicit values of our </w:t>
      </w:r>
      <w:r w:rsidR="007B3BD3" w:rsidRPr="00593D75">
        <w:rPr>
          <w:rFonts w:asciiTheme="minorHAnsi" w:hAnsiTheme="minorHAnsi" w:cstheme="minorHAnsi"/>
          <w:i w:val="0"/>
          <w:sz w:val="22"/>
          <w:szCs w:val="22"/>
        </w:rPr>
        <w:t xml:space="preserve">department?  </w:t>
      </w:r>
    </w:p>
    <w:p w14:paraId="4B229F09" w14:textId="77777777" w:rsidR="00C405AB" w:rsidRPr="00593D75" w:rsidRDefault="00C405AB" w:rsidP="00445A4F">
      <w:pPr>
        <w:pStyle w:val="ListParagraph"/>
        <w:ind w:left="0"/>
        <w:rPr>
          <w:rFonts w:asciiTheme="minorHAnsi" w:hAnsiTheme="minorHAnsi" w:cstheme="minorHAnsi"/>
          <w:i/>
          <w:sz w:val="22"/>
          <w:szCs w:val="22"/>
        </w:rPr>
      </w:pPr>
    </w:p>
    <w:p w14:paraId="0A3C0027" w14:textId="77777777" w:rsidR="00C405AB" w:rsidRPr="00593D75" w:rsidRDefault="007B3BD3" w:rsidP="00B613AF">
      <w:pPr>
        <w:pStyle w:val="BodyText"/>
        <w:numPr>
          <w:ilvl w:val="0"/>
          <w:numId w:val="8"/>
        </w:numPr>
        <w:rPr>
          <w:rFonts w:asciiTheme="minorHAnsi" w:hAnsiTheme="minorHAnsi" w:cstheme="minorHAnsi"/>
          <w:i w:val="0"/>
          <w:sz w:val="22"/>
          <w:szCs w:val="22"/>
        </w:rPr>
      </w:pPr>
      <w:r w:rsidRPr="00593D75">
        <w:rPr>
          <w:rFonts w:asciiTheme="minorHAnsi" w:hAnsiTheme="minorHAnsi" w:cstheme="minorHAnsi"/>
          <w:i w:val="0"/>
          <w:sz w:val="22"/>
          <w:szCs w:val="22"/>
        </w:rPr>
        <w:t xml:space="preserve">What departmental or institutional expectations do </w:t>
      </w:r>
      <w:r w:rsidR="00D05EAB" w:rsidRPr="00593D75">
        <w:rPr>
          <w:rFonts w:asciiTheme="minorHAnsi" w:hAnsiTheme="minorHAnsi" w:cstheme="minorHAnsi"/>
          <w:i w:val="0"/>
          <w:sz w:val="22"/>
          <w:szCs w:val="22"/>
        </w:rPr>
        <w:t>we, as f</w:t>
      </w:r>
      <w:r w:rsidR="005A78CA" w:rsidRPr="00593D75">
        <w:rPr>
          <w:rFonts w:asciiTheme="minorHAnsi" w:hAnsiTheme="minorHAnsi" w:cstheme="minorHAnsi"/>
          <w:i w:val="0"/>
          <w:sz w:val="22"/>
          <w:szCs w:val="22"/>
        </w:rPr>
        <w:t>aculty and staff</w:t>
      </w:r>
      <w:r w:rsidR="00D05EAB" w:rsidRPr="00593D75">
        <w:rPr>
          <w:rFonts w:asciiTheme="minorHAnsi" w:hAnsiTheme="minorHAnsi" w:cstheme="minorHAnsi"/>
          <w:i w:val="0"/>
          <w:sz w:val="22"/>
          <w:szCs w:val="22"/>
        </w:rPr>
        <w:t>,</w:t>
      </w:r>
      <w:r w:rsidR="005A78CA" w:rsidRPr="00593D75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Pr="00593D75">
        <w:rPr>
          <w:rFonts w:asciiTheme="minorHAnsi" w:hAnsiTheme="minorHAnsi" w:cstheme="minorHAnsi"/>
          <w:i w:val="0"/>
          <w:sz w:val="22"/>
          <w:szCs w:val="22"/>
        </w:rPr>
        <w:t xml:space="preserve">perceive as unfair, counterproductive, or educationally unsound?  </w:t>
      </w:r>
    </w:p>
    <w:p w14:paraId="3ADE9084" w14:textId="77777777" w:rsidR="00C405AB" w:rsidRPr="00593D75" w:rsidRDefault="00C405AB" w:rsidP="00C405AB">
      <w:pPr>
        <w:pStyle w:val="BodyText"/>
        <w:ind w:left="720"/>
        <w:rPr>
          <w:rFonts w:asciiTheme="minorHAnsi" w:hAnsiTheme="minorHAnsi" w:cstheme="minorHAnsi"/>
          <w:i w:val="0"/>
          <w:sz w:val="22"/>
          <w:szCs w:val="22"/>
        </w:rPr>
      </w:pPr>
    </w:p>
    <w:p w14:paraId="075AE236" w14:textId="77777777" w:rsidR="007B3BD3" w:rsidRPr="00593D75" w:rsidRDefault="007B3BD3" w:rsidP="00B613AF">
      <w:pPr>
        <w:pStyle w:val="BodyText"/>
        <w:numPr>
          <w:ilvl w:val="0"/>
          <w:numId w:val="8"/>
        </w:numPr>
        <w:rPr>
          <w:rFonts w:asciiTheme="minorHAnsi" w:hAnsiTheme="minorHAnsi" w:cstheme="minorHAnsi"/>
          <w:i w:val="0"/>
          <w:sz w:val="22"/>
          <w:szCs w:val="22"/>
        </w:rPr>
      </w:pPr>
      <w:r w:rsidRPr="00593D75">
        <w:rPr>
          <w:rFonts w:asciiTheme="minorHAnsi" w:hAnsiTheme="minorHAnsi" w:cstheme="minorHAnsi"/>
          <w:i w:val="0"/>
          <w:sz w:val="22"/>
          <w:szCs w:val="22"/>
        </w:rPr>
        <w:t>What kinds of collegial behavior or administrative policies and actions are likely to generate values conflicts or inauthentic behavior?</w:t>
      </w:r>
    </w:p>
    <w:p w14:paraId="44A4E551" w14:textId="77777777" w:rsidR="007B3BD3" w:rsidRPr="00593D75" w:rsidRDefault="007B3BD3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6028567" w14:textId="77777777" w:rsidR="0017043F" w:rsidRPr="00593D75" w:rsidRDefault="0017043F" w:rsidP="00D3524D">
      <w:pPr>
        <w:pStyle w:val="BodyText"/>
        <w:rPr>
          <w:rFonts w:asciiTheme="minorHAnsi" w:hAnsiTheme="minorHAnsi" w:cstheme="minorHAnsi"/>
          <w:b/>
          <w:i w:val="0"/>
          <w:sz w:val="22"/>
          <w:szCs w:val="22"/>
        </w:rPr>
      </w:pPr>
    </w:p>
    <w:p w14:paraId="29C47518" w14:textId="77777777" w:rsidR="007B3BD3" w:rsidRPr="00593D75" w:rsidRDefault="007B3BD3" w:rsidP="00445A4F">
      <w:pPr>
        <w:pStyle w:val="BodyText"/>
        <w:jc w:val="center"/>
        <w:rPr>
          <w:rFonts w:asciiTheme="minorHAnsi" w:hAnsiTheme="minorHAnsi" w:cstheme="minorHAnsi"/>
          <w:b/>
          <w:i w:val="0"/>
          <w:sz w:val="22"/>
          <w:szCs w:val="22"/>
        </w:rPr>
      </w:pPr>
      <w:r w:rsidRPr="00593D75">
        <w:rPr>
          <w:rFonts w:asciiTheme="minorHAnsi" w:hAnsiTheme="minorHAnsi" w:cstheme="minorHAnsi"/>
          <w:b/>
          <w:i w:val="0"/>
          <w:sz w:val="22"/>
          <w:szCs w:val="22"/>
        </w:rPr>
        <w:t>Small Group Discussion Topics</w:t>
      </w:r>
    </w:p>
    <w:p w14:paraId="70CCE7CB" w14:textId="77777777" w:rsidR="00C405AB" w:rsidRPr="00593D75" w:rsidRDefault="00C405AB" w:rsidP="00445A4F">
      <w:pPr>
        <w:pStyle w:val="BodyText"/>
        <w:jc w:val="both"/>
        <w:rPr>
          <w:rFonts w:asciiTheme="minorHAnsi" w:hAnsiTheme="minorHAnsi" w:cstheme="minorHAnsi"/>
          <w:b/>
          <w:i w:val="0"/>
          <w:sz w:val="22"/>
          <w:szCs w:val="22"/>
        </w:rPr>
      </w:pPr>
    </w:p>
    <w:p w14:paraId="7FE53AEC" w14:textId="47F260AB" w:rsidR="00C405AB" w:rsidRPr="00593D75" w:rsidRDefault="00C405AB" w:rsidP="00445A4F">
      <w:pPr>
        <w:pStyle w:val="BodyText"/>
        <w:jc w:val="both"/>
        <w:rPr>
          <w:rFonts w:asciiTheme="minorHAnsi" w:hAnsiTheme="minorHAnsi" w:cstheme="minorHAnsi"/>
          <w:b/>
          <w:i w:val="0"/>
          <w:sz w:val="22"/>
          <w:szCs w:val="22"/>
        </w:rPr>
      </w:pPr>
      <w:r w:rsidRPr="00593D75">
        <w:rPr>
          <w:rFonts w:asciiTheme="minorHAnsi" w:hAnsiTheme="minorHAnsi" w:cstheme="minorHAnsi"/>
          <w:b/>
          <w:i w:val="0"/>
          <w:sz w:val="22"/>
          <w:szCs w:val="22"/>
        </w:rPr>
        <w:t xml:space="preserve">After considering the questions above, and listening to </w:t>
      </w:r>
      <w:r w:rsidR="004C45A1">
        <w:rPr>
          <w:rFonts w:asciiTheme="minorHAnsi" w:hAnsiTheme="minorHAnsi" w:cstheme="minorHAnsi"/>
          <w:b/>
          <w:i w:val="0"/>
          <w:sz w:val="22"/>
          <w:szCs w:val="22"/>
        </w:rPr>
        <w:t>the facilitators</w:t>
      </w:r>
      <w:r w:rsidRPr="00593D75">
        <w:rPr>
          <w:rFonts w:asciiTheme="minorHAnsi" w:hAnsiTheme="minorHAnsi" w:cstheme="minorHAnsi"/>
          <w:b/>
          <w:i w:val="0"/>
          <w:sz w:val="22"/>
          <w:szCs w:val="22"/>
        </w:rPr>
        <w:t xml:space="preserve"> share some of their own experiences with the challenges of achieving authenticity and wholeness within our higher education work settings, we would like you to join a group and engage your new colleagues in a discussion as a response to the ideas presented by the facilitators. The following five options are possible directions your conversation could take. Please first introduce yourselves</w:t>
      </w:r>
      <w:r w:rsidR="006D21D8" w:rsidRPr="00593D75">
        <w:rPr>
          <w:rFonts w:asciiTheme="minorHAnsi" w:hAnsiTheme="minorHAnsi" w:cstheme="minorHAnsi"/>
          <w:b/>
          <w:i w:val="0"/>
          <w:sz w:val="22"/>
          <w:szCs w:val="22"/>
        </w:rPr>
        <w:t xml:space="preserve"> and then allow the group process to take over and move the conversation forward. Ideally, we would like to have a brief report from each group summarizing the content of its discussion, with special attention to major areas of concurrence, or the opposite, and unresolved questions that need further consideration.</w:t>
      </w:r>
    </w:p>
    <w:p w14:paraId="18126A65" w14:textId="77777777" w:rsidR="007B3BD3" w:rsidRPr="00593D75" w:rsidRDefault="007B3BD3">
      <w:pPr>
        <w:pStyle w:val="BodyText"/>
        <w:jc w:val="center"/>
        <w:rPr>
          <w:rFonts w:asciiTheme="minorHAnsi" w:hAnsiTheme="minorHAnsi" w:cstheme="minorHAnsi"/>
          <w:b/>
          <w:i w:val="0"/>
          <w:sz w:val="22"/>
          <w:szCs w:val="22"/>
        </w:rPr>
      </w:pPr>
    </w:p>
    <w:p w14:paraId="15886582" w14:textId="77777777" w:rsidR="007B3BD3" w:rsidRPr="00593D75" w:rsidRDefault="007B3BD3">
      <w:pPr>
        <w:pStyle w:val="BodyText"/>
        <w:rPr>
          <w:rFonts w:asciiTheme="minorHAnsi" w:hAnsiTheme="minorHAnsi" w:cstheme="minorHAnsi"/>
          <w:b/>
          <w:i w:val="0"/>
          <w:sz w:val="22"/>
          <w:szCs w:val="22"/>
        </w:rPr>
      </w:pPr>
    </w:p>
    <w:p w14:paraId="3304262D" w14:textId="35E8DC53" w:rsidR="00B613AF" w:rsidRPr="00D3524D" w:rsidRDefault="007B3BD3" w:rsidP="00D3524D">
      <w:pPr>
        <w:pStyle w:val="BodyText"/>
        <w:numPr>
          <w:ilvl w:val="0"/>
          <w:numId w:val="1"/>
        </w:numPr>
        <w:rPr>
          <w:rFonts w:asciiTheme="minorHAnsi" w:hAnsiTheme="minorHAnsi" w:cstheme="minorHAnsi"/>
          <w:i w:val="0"/>
          <w:sz w:val="22"/>
          <w:szCs w:val="22"/>
        </w:rPr>
      </w:pPr>
      <w:r w:rsidRPr="00593D75">
        <w:rPr>
          <w:rFonts w:asciiTheme="minorHAnsi" w:hAnsiTheme="minorHAnsi" w:cstheme="minorHAnsi"/>
          <w:i w:val="0"/>
          <w:sz w:val="22"/>
          <w:szCs w:val="22"/>
        </w:rPr>
        <w:t>In your institutional life and work, can you think of specific times or situations in which you have experienced a clash between your personal values and institutional values and practices?  Give specific examples of times or occasions in which you felt compelled to compromise your values and beliefs.</w:t>
      </w:r>
    </w:p>
    <w:p w14:paraId="41395088" w14:textId="77777777" w:rsidR="007B3BD3" w:rsidRPr="00593D75" w:rsidRDefault="007B3BD3">
      <w:pPr>
        <w:pStyle w:val="BodyText"/>
        <w:rPr>
          <w:rFonts w:asciiTheme="minorHAnsi" w:hAnsiTheme="minorHAnsi" w:cstheme="minorHAnsi"/>
          <w:i w:val="0"/>
          <w:sz w:val="22"/>
          <w:szCs w:val="22"/>
        </w:rPr>
      </w:pPr>
    </w:p>
    <w:p w14:paraId="4ED3567C" w14:textId="77777777" w:rsidR="007B3BD3" w:rsidRPr="00593D75" w:rsidRDefault="007B3BD3" w:rsidP="00B613AF">
      <w:pPr>
        <w:pStyle w:val="BodyText"/>
        <w:numPr>
          <w:ilvl w:val="0"/>
          <w:numId w:val="1"/>
        </w:numPr>
        <w:rPr>
          <w:rFonts w:asciiTheme="minorHAnsi" w:hAnsiTheme="minorHAnsi" w:cstheme="minorHAnsi"/>
          <w:i w:val="0"/>
          <w:sz w:val="22"/>
          <w:szCs w:val="22"/>
        </w:rPr>
      </w:pPr>
      <w:r w:rsidRPr="00593D75">
        <w:rPr>
          <w:rFonts w:asciiTheme="minorHAnsi" w:hAnsiTheme="minorHAnsi" w:cstheme="minorHAnsi"/>
          <w:i w:val="0"/>
          <w:sz w:val="22"/>
          <w:szCs w:val="22"/>
        </w:rPr>
        <w:t>What kind of collegial behavior or administrative policies generate value conflicts for you or create inauthentic behavior?</w:t>
      </w:r>
    </w:p>
    <w:p w14:paraId="348B2FF0" w14:textId="77777777" w:rsidR="007B3BD3" w:rsidRPr="00593D75" w:rsidRDefault="007B3BD3">
      <w:pPr>
        <w:pStyle w:val="BodyText"/>
        <w:rPr>
          <w:rFonts w:asciiTheme="minorHAnsi" w:hAnsiTheme="minorHAnsi" w:cstheme="minorHAnsi"/>
          <w:i w:val="0"/>
          <w:sz w:val="22"/>
          <w:szCs w:val="22"/>
        </w:rPr>
      </w:pPr>
    </w:p>
    <w:p w14:paraId="5ABAEA3F" w14:textId="77777777" w:rsidR="007B3BD3" w:rsidRPr="00593D75" w:rsidRDefault="007B3BD3" w:rsidP="00DB6002">
      <w:pPr>
        <w:pStyle w:val="BodyText"/>
        <w:numPr>
          <w:ilvl w:val="0"/>
          <w:numId w:val="1"/>
        </w:numPr>
        <w:rPr>
          <w:rFonts w:asciiTheme="minorHAnsi" w:hAnsiTheme="minorHAnsi" w:cstheme="minorHAnsi"/>
          <w:i w:val="0"/>
          <w:sz w:val="22"/>
          <w:szCs w:val="22"/>
        </w:rPr>
      </w:pPr>
      <w:r w:rsidRPr="00593D75">
        <w:rPr>
          <w:rFonts w:asciiTheme="minorHAnsi" w:hAnsiTheme="minorHAnsi" w:cstheme="minorHAnsi"/>
          <w:i w:val="0"/>
          <w:sz w:val="22"/>
          <w:szCs w:val="22"/>
        </w:rPr>
        <w:t>In what ways are the beliefs and values of your department or institution congruent or incongruent with your own?</w:t>
      </w:r>
    </w:p>
    <w:p w14:paraId="11F8164C" w14:textId="77777777" w:rsidR="00B613AF" w:rsidRPr="00593D75" w:rsidRDefault="00B613AF">
      <w:pPr>
        <w:pStyle w:val="BodyText"/>
        <w:rPr>
          <w:rFonts w:asciiTheme="minorHAnsi" w:hAnsiTheme="minorHAnsi" w:cstheme="minorHAnsi"/>
          <w:i w:val="0"/>
          <w:sz w:val="22"/>
          <w:szCs w:val="22"/>
        </w:rPr>
      </w:pPr>
    </w:p>
    <w:p w14:paraId="757C2890" w14:textId="77777777" w:rsidR="007B3BD3" w:rsidRPr="00593D75" w:rsidRDefault="007B3BD3" w:rsidP="007B3BD3">
      <w:pPr>
        <w:pStyle w:val="BodyText"/>
        <w:ind w:left="720" w:hanging="720"/>
        <w:rPr>
          <w:rFonts w:asciiTheme="minorHAnsi" w:hAnsiTheme="minorHAnsi" w:cstheme="minorHAnsi"/>
          <w:i w:val="0"/>
          <w:sz w:val="22"/>
          <w:szCs w:val="22"/>
        </w:rPr>
      </w:pPr>
      <w:r w:rsidRPr="00593D75">
        <w:rPr>
          <w:rFonts w:asciiTheme="minorHAnsi" w:hAnsiTheme="minorHAnsi" w:cstheme="minorHAnsi"/>
          <w:i w:val="0"/>
          <w:sz w:val="22"/>
          <w:szCs w:val="22"/>
        </w:rPr>
        <w:t>4.</w:t>
      </w:r>
      <w:r w:rsidRPr="00593D75">
        <w:rPr>
          <w:rFonts w:asciiTheme="minorHAnsi" w:hAnsiTheme="minorHAnsi" w:cstheme="minorHAnsi"/>
          <w:i w:val="0"/>
          <w:sz w:val="22"/>
          <w:szCs w:val="22"/>
        </w:rPr>
        <w:tab/>
        <w:t>Are there times when your interactions with students have offered opportunities to discuss issues of spirituality, authenticity, and wholeness?   How have you reacted to the opportunity?</w:t>
      </w:r>
    </w:p>
    <w:p w14:paraId="58BFE4DE" w14:textId="77777777" w:rsidR="00B613AF" w:rsidRPr="00593D75" w:rsidRDefault="00B613AF" w:rsidP="00B613AF">
      <w:pPr>
        <w:pStyle w:val="BodyText"/>
        <w:rPr>
          <w:rFonts w:asciiTheme="minorHAnsi" w:hAnsiTheme="minorHAnsi" w:cstheme="minorHAnsi"/>
          <w:i w:val="0"/>
          <w:sz w:val="22"/>
          <w:szCs w:val="22"/>
        </w:rPr>
      </w:pPr>
    </w:p>
    <w:p w14:paraId="54BC097D" w14:textId="77777777" w:rsidR="007B3BD3" w:rsidRPr="00593D75" w:rsidRDefault="007B3BD3" w:rsidP="007B3BD3">
      <w:pPr>
        <w:pStyle w:val="BodyText"/>
        <w:ind w:left="720" w:hanging="720"/>
        <w:rPr>
          <w:rFonts w:asciiTheme="minorHAnsi" w:hAnsiTheme="minorHAnsi" w:cstheme="minorHAnsi"/>
          <w:i w:val="0"/>
          <w:sz w:val="22"/>
          <w:szCs w:val="22"/>
        </w:rPr>
      </w:pPr>
      <w:r w:rsidRPr="00593D75">
        <w:rPr>
          <w:rFonts w:asciiTheme="minorHAnsi" w:hAnsiTheme="minorHAnsi" w:cstheme="minorHAnsi"/>
          <w:i w:val="0"/>
          <w:sz w:val="22"/>
          <w:szCs w:val="22"/>
        </w:rPr>
        <w:t xml:space="preserve">5. </w:t>
      </w:r>
      <w:r w:rsidRPr="00593D75">
        <w:rPr>
          <w:rFonts w:asciiTheme="minorHAnsi" w:hAnsiTheme="minorHAnsi" w:cstheme="minorHAnsi"/>
          <w:i w:val="0"/>
          <w:sz w:val="22"/>
          <w:szCs w:val="22"/>
        </w:rPr>
        <w:tab/>
        <w:t>Does your institution provide safe structures or opportunities for the sharing of values?  Would the process used for this session facilitate such sharing on your home campus?</w:t>
      </w:r>
    </w:p>
    <w:p w14:paraId="4CC4EF61" w14:textId="77777777" w:rsidR="007B3BD3" w:rsidRPr="00593D75" w:rsidRDefault="007B3BD3" w:rsidP="007B3BD3">
      <w:pPr>
        <w:pStyle w:val="BodyText"/>
        <w:rPr>
          <w:rFonts w:asciiTheme="minorHAnsi" w:hAnsiTheme="minorHAnsi" w:cstheme="minorHAnsi"/>
          <w:i w:val="0"/>
          <w:sz w:val="22"/>
          <w:szCs w:val="22"/>
        </w:rPr>
      </w:pPr>
    </w:p>
    <w:p w14:paraId="3A203674" w14:textId="77777777" w:rsidR="007B3BD3" w:rsidRPr="00593D75" w:rsidRDefault="007B3BD3" w:rsidP="007B3BD3">
      <w:pPr>
        <w:pStyle w:val="BodyText"/>
        <w:rPr>
          <w:rFonts w:asciiTheme="minorHAnsi" w:hAnsiTheme="minorHAnsi" w:cstheme="minorHAnsi"/>
          <w:i w:val="0"/>
          <w:sz w:val="22"/>
          <w:szCs w:val="22"/>
        </w:rPr>
      </w:pPr>
    </w:p>
    <w:p w14:paraId="1635402B" w14:textId="4159347E" w:rsidR="007B3BD3" w:rsidRPr="00593D75" w:rsidRDefault="00D3524D" w:rsidP="00DB6002">
      <w:pPr>
        <w:pStyle w:val="BodyText"/>
        <w:jc w:val="center"/>
        <w:rPr>
          <w:rFonts w:asciiTheme="minorHAnsi" w:hAnsiTheme="minorHAnsi" w:cstheme="minorHAnsi"/>
          <w:b/>
          <w:i w:val="0"/>
          <w:sz w:val="22"/>
          <w:szCs w:val="22"/>
        </w:rPr>
      </w:pPr>
      <w:r>
        <w:rPr>
          <w:rFonts w:asciiTheme="minorHAnsi" w:hAnsiTheme="minorHAnsi" w:cstheme="minorHAnsi"/>
          <w:b/>
          <w:i w:val="0"/>
          <w:sz w:val="22"/>
          <w:szCs w:val="22"/>
        </w:rPr>
        <w:br w:type="page"/>
      </w:r>
      <w:r w:rsidR="007B3BD3" w:rsidRPr="00593D75">
        <w:rPr>
          <w:rFonts w:asciiTheme="minorHAnsi" w:hAnsiTheme="minorHAnsi" w:cstheme="minorHAnsi"/>
          <w:b/>
          <w:i w:val="0"/>
          <w:sz w:val="22"/>
          <w:szCs w:val="22"/>
        </w:rPr>
        <w:lastRenderedPageBreak/>
        <w:t>Resources</w:t>
      </w:r>
    </w:p>
    <w:p w14:paraId="13EB5F41" w14:textId="77777777" w:rsidR="00B613AF" w:rsidRPr="00593D75" w:rsidRDefault="00B613AF" w:rsidP="00DB6002">
      <w:pPr>
        <w:pStyle w:val="BodyText"/>
        <w:jc w:val="center"/>
        <w:rPr>
          <w:rFonts w:asciiTheme="minorHAnsi" w:hAnsiTheme="minorHAnsi" w:cstheme="minorHAnsi"/>
          <w:b/>
          <w:i w:val="0"/>
          <w:sz w:val="22"/>
          <w:szCs w:val="22"/>
        </w:rPr>
      </w:pPr>
    </w:p>
    <w:p w14:paraId="4D1A0ECD" w14:textId="7BB6A16A" w:rsidR="0031715A" w:rsidRPr="00D3524D" w:rsidRDefault="0031715A" w:rsidP="006A412F">
      <w:pPr>
        <w:ind w:left="360" w:hanging="360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D3524D">
        <w:rPr>
          <w:rFonts w:asciiTheme="minorHAnsi" w:hAnsiTheme="minorHAnsi" w:cstheme="minorHAnsi"/>
          <w:b/>
          <w:i/>
          <w:color w:val="000000"/>
          <w:sz w:val="22"/>
          <w:szCs w:val="22"/>
        </w:rPr>
        <w:t>Books</w:t>
      </w:r>
    </w:p>
    <w:p w14:paraId="05886A87" w14:textId="15D559FA" w:rsidR="006A412F" w:rsidRDefault="00D60A12" w:rsidP="006A412F">
      <w:pPr>
        <w:ind w:left="360" w:hanging="360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593D75">
        <w:rPr>
          <w:rFonts w:asciiTheme="minorHAnsi" w:hAnsiTheme="minorHAnsi" w:cstheme="minorHAnsi"/>
          <w:color w:val="000000"/>
          <w:sz w:val="22"/>
          <w:szCs w:val="22"/>
        </w:rPr>
        <w:t>Astin</w:t>
      </w:r>
      <w:proofErr w:type="spellEnd"/>
      <w:r w:rsidR="006A412F">
        <w:rPr>
          <w:rFonts w:asciiTheme="minorHAnsi" w:hAnsiTheme="minorHAnsi" w:cstheme="minorHAnsi"/>
          <w:color w:val="000000"/>
          <w:sz w:val="22"/>
          <w:szCs w:val="22"/>
        </w:rPr>
        <w:t xml:space="preserve">, A. W., </w:t>
      </w:r>
      <w:r w:rsidRPr="00593D7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A412F">
        <w:rPr>
          <w:rFonts w:asciiTheme="minorHAnsi" w:hAnsiTheme="minorHAnsi" w:cstheme="minorHAnsi"/>
          <w:color w:val="000000"/>
          <w:sz w:val="22"/>
          <w:szCs w:val="22"/>
        </w:rPr>
        <w:t>&amp;</w:t>
      </w:r>
      <w:r w:rsidRPr="00593D7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A412F">
        <w:rPr>
          <w:rFonts w:asciiTheme="minorHAnsi" w:hAnsiTheme="minorHAnsi" w:cstheme="minorHAnsi"/>
          <w:color w:val="000000"/>
          <w:sz w:val="22"/>
          <w:szCs w:val="22"/>
        </w:rPr>
        <w:t>Astin</w:t>
      </w:r>
      <w:proofErr w:type="spellEnd"/>
      <w:r w:rsidR="006A412F">
        <w:rPr>
          <w:rFonts w:asciiTheme="minorHAnsi" w:hAnsiTheme="minorHAnsi" w:cstheme="minorHAnsi"/>
          <w:color w:val="000000"/>
          <w:sz w:val="22"/>
          <w:szCs w:val="22"/>
        </w:rPr>
        <w:t>, H. S.</w:t>
      </w:r>
      <w:r w:rsidRPr="00593D75">
        <w:rPr>
          <w:rFonts w:asciiTheme="minorHAnsi" w:hAnsiTheme="minorHAnsi" w:cstheme="minorHAnsi"/>
          <w:color w:val="000000"/>
          <w:sz w:val="22"/>
          <w:szCs w:val="22"/>
        </w:rPr>
        <w:t xml:space="preserve"> (1999)</w:t>
      </w:r>
      <w:r w:rsidRPr="00593D75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 Meaning </w:t>
      </w:r>
      <w:r w:rsidR="006A412F" w:rsidRPr="00593D75">
        <w:rPr>
          <w:rFonts w:asciiTheme="minorHAnsi" w:hAnsiTheme="minorHAnsi" w:cstheme="minorHAnsi"/>
          <w:bCs/>
          <w:i/>
          <w:color w:val="000000"/>
          <w:sz w:val="22"/>
          <w:szCs w:val="22"/>
        </w:rPr>
        <w:t>and spirituality in the lives of college faculty</w:t>
      </w:r>
      <w:r w:rsidRPr="00593D75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: A </w:t>
      </w:r>
      <w:r w:rsidR="006A412F" w:rsidRPr="00593D75">
        <w:rPr>
          <w:rFonts w:asciiTheme="minorHAnsi" w:hAnsiTheme="minorHAnsi" w:cstheme="minorHAnsi"/>
          <w:bCs/>
          <w:i/>
          <w:color w:val="000000"/>
          <w:sz w:val="22"/>
          <w:szCs w:val="22"/>
        </w:rPr>
        <w:t>study of values, authenticity, and stress</w:t>
      </w:r>
      <w:r w:rsidRPr="00593D75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. </w:t>
      </w:r>
      <w:r w:rsidRPr="00593D75">
        <w:rPr>
          <w:rFonts w:asciiTheme="minorHAnsi" w:hAnsiTheme="minorHAnsi" w:cstheme="minorHAnsi"/>
          <w:bCs/>
          <w:color w:val="000000"/>
          <w:sz w:val="22"/>
          <w:szCs w:val="22"/>
        </w:rPr>
        <w:t>Los Angeles</w:t>
      </w:r>
      <w:r w:rsidR="006A412F">
        <w:rPr>
          <w:rFonts w:asciiTheme="minorHAnsi" w:hAnsiTheme="minorHAnsi" w:cstheme="minorHAnsi"/>
          <w:bCs/>
          <w:color w:val="000000"/>
          <w:sz w:val="22"/>
          <w:szCs w:val="22"/>
        </w:rPr>
        <w:t>, CA</w:t>
      </w:r>
      <w:r w:rsidRPr="00593D75">
        <w:rPr>
          <w:rFonts w:asciiTheme="minorHAnsi" w:hAnsiTheme="minorHAnsi" w:cstheme="minorHAnsi"/>
          <w:bCs/>
          <w:color w:val="000000"/>
          <w:sz w:val="22"/>
          <w:szCs w:val="22"/>
        </w:rPr>
        <w:t>:  Higher Education Research Institute</w:t>
      </w:r>
      <w:r w:rsidR="006A412F">
        <w:rPr>
          <w:rFonts w:asciiTheme="minorHAnsi" w:hAnsiTheme="minorHAnsi" w:cstheme="minorHAnsi"/>
          <w:bCs/>
          <w:color w:val="000000"/>
          <w:sz w:val="22"/>
          <w:szCs w:val="22"/>
        </w:rPr>
        <w:t>, UCLA</w:t>
      </w:r>
      <w:r w:rsidRPr="00593D7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C7A512F" w14:textId="649222EF" w:rsidR="00493F74" w:rsidRDefault="00493F74" w:rsidP="006A412F">
      <w:pPr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Ben</w:t>
      </w:r>
      <w:r w:rsidR="00DD160E">
        <w:rPr>
          <w:rFonts w:asciiTheme="minorHAnsi" w:hAnsiTheme="minorHAnsi" w:cstheme="minorHAnsi"/>
          <w:sz w:val="22"/>
          <w:szCs w:val="22"/>
        </w:rPr>
        <w:t xml:space="preserve">-Shahar, T. (2007). </w:t>
      </w:r>
      <w:r w:rsidR="00DD160E" w:rsidRPr="00DD160E">
        <w:rPr>
          <w:rFonts w:asciiTheme="minorHAnsi" w:hAnsiTheme="minorHAnsi" w:cstheme="minorHAnsi"/>
          <w:i/>
          <w:sz w:val="22"/>
          <w:szCs w:val="22"/>
        </w:rPr>
        <w:t>Happier: Learn the secrets to daily joy and lasting fulfillment</w:t>
      </w:r>
      <w:r w:rsidR="00DD160E">
        <w:rPr>
          <w:rFonts w:asciiTheme="minorHAnsi" w:hAnsiTheme="minorHAnsi" w:cstheme="minorHAnsi"/>
          <w:sz w:val="22"/>
          <w:szCs w:val="22"/>
        </w:rPr>
        <w:t>. New York, NY: McGraw-Hill.</w:t>
      </w:r>
    </w:p>
    <w:p w14:paraId="34E97A21" w14:textId="5A895306" w:rsidR="006E3AEF" w:rsidRDefault="006E3AEF" w:rsidP="006A412F">
      <w:pPr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Brown, B. (2017). </w:t>
      </w:r>
      <w:r w:rsidRPr="00DD160E">
        <w:rPr>
          <w:rFonts w:asciiTheme="minorHAnsi" w:hAnsiTheme="minorHAnsi" w:cstheme="minorHAnsi"/>
          <w:i/>
          <w:sz w:val="22"/>
          <w:szCs w:val="22"/>
        </w:rPr>
        <w:t>Braving the wilderness: The quest for true belonging and the courage to stand alone</w:t>
      </w:r>
      <w:r>
        <w:rPr>
          <w:rFonts w:asciiTheme="minorHAnsi" w:hAnsiTheme="minorHAnsi" w:cstheme="minorHAnsi"/>
          <w:sz w:val="22"/>
          <w:szCs w:val="22"/>
        </w:rPr>
        <w:t>. New York, NY: Random House.</w:t>
      </w:r>
    </w:p>
    <w:p w14:paraId="6142E764" w14:textId="4FB2563C" w:rsidR="00CB017A" w:rsidRDefault="00CB017A" w:rsidP="00CB017A">
      <w:pPr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Brown, B. (201</w:t>
      </w:r>
      <w:r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 xml:space="preserve">). </w:t>
      </w:r>
      <w:r>
        <w:rPr>
          <w:rFonts w:asciiTheme="minorHAnsi" w:hAnsiTheme="minorHAnsi" w:cstheme="minorHAnsi"/>
          <w:i/>
          <w:sz w:val="22"/>
          <w:szCs w:val="22"/>
        </w:rPr>
        <w:t>Dare to lead: Brave work. Tough conversations. Whole hearts</w:t>
      </w:r>
      <w:r>
        <w:rPr>
          <w:rFonts w:asciiTheme="minorHAnsi" w:hAnsiTheme="minorHAnsi" w:cstheme="minorHAnsi"/>
          <w:sz w:val="22"/>
          <w:szCs w:val="22"/>
        </w:rPr>
        <w:t>. New York, NY: Random House.</w:t>
      </w:r>
    </w:p>
    <w:p w14:paraId="519EABA3" w14:textId="15AA383A" w:rsidR="00445A4F" w:rsidRDefault="006A412F" w:rsidP="00391D0F">
      <w:pPr>
        <w:ind w:left="360" w:hanging="36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Chickering, A. W., Dalton, J. C., &amp; </w:t>
      </w:r>
      <w:proofErr w:type="spellStart"/>
      <w:r>
        <w:rPr>
          <w:rFonts w:asciiTheme="minorHAnsi" w:hAnsiTheme="minorHAnsi" w:cstheme="minorHAnsi"/>
          <w:sz w:val="22"/>
          <w:szCs w:val="22"/>
        </w:rPr>
        <w:t>Stamm</w:t>
      </w:r>
      <w:proofErr w:type="spellEnd"/>
      <w:r>
        <w:rPr>
          <w:rFonts w:asciiTheme="minorHAnsi" w:hAnsiTheme="minorHAnsi" w:cstheme="minorHAnsi"/>
          <w:sz w:val="22"/>
          <w:szCs w:val="22"/>
        </w:rPr>
        <w:t>, L. (2006).</w:t>
      </w:r>
      <w:r w:rsidR="00D95961" w:rsidRPr="00593D7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D95961" w:rsidRPr="00DD160E">
        <w:rPr>
          <w:rFonts w:asciiTheme="minorHAnsi" w:hAnsiTheme="minorHAnsi" w:cstheme="minorHAnsi"/>
          <w:i/>
          <w:sz w:val="22"/>
          <w:szCs w:val="22"/>
        </w:rPr>
        <w:t xml:space="preserve">Encouraging </w:t>
      </w:r>
      <w:r w:rsidRPr="00DD160E">
        <w:rPr>
          <w:rFonts w:asciiTheme="minorHAnsi" w:hAnsiTheme="minorHAnsi" w:cstheme="minorHAnsi"/>
          <w:i/>
          <w:sz w:val="22"/>
          <w:szCs w:val="22"/>
        </w:rPr>
        <w:t>authenticity and spirituality in higher education</w:t>
      </w:r>
      <w:r w:rsidR="00D95961" w:rsidRPr="00593D75">
        <w:rPr>
          <w:rFonts w:asciiTheme="minorHAnsi" w:hAnsiTheme="minorHAnsi" w:cstheme="minorHAnsi"/>
          <w:sz w:val="22"/>
          <w:szCs w:val="22"/>
        </w:rPr>
        <w:t>.</w:t>
      </w:r>
      <w:r w:rsidR="00D95961" w:rsidRPr="00593D7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D95961" w:rsidRPr="006A412F">
        <w:rPr>
          <w:rFonts w:asciiTheme="minorHAnsi" w:hAnsiTheme="minorHAnsi" w:cstheme="minorHAnsi"/>
          <w:sz w:val="22"/>
          <w:szCs w:val="22"/>
        </w:rPr>
        <w:t xml:space="preserve">San </w:t>
      </w:r>
      <w:proofErr w:type="spellStart"/>
      <w:r w:rsidR="00D95961" w:rsidRPr="006A412F">
        <w:rPr>
          <w:rFonts w:asciiTheme="minorHAnsi" w:hAnsiTheme="minorHAnsi" w:cstheme="minorHAnsi"/>
          <w:sz w:val="22"/>
          <w:szCs w:val="22"/>
        </w:rPr>
        <w:t>Franciso</w:t>
      </w:r>
      <w:proofErr w:type="spellEnd"/>
      <w:r>
        <w:rPr>
          <w:rFonts w:asciiTheme="minorHAnsi" w:hAnsiTheme="minorHAnsi" w:cstheme="minorHAnsi"/>
          <w:sz w:val="22"/>
          <w:szCs w:val="22"/>
        </w:rPr>
        <w:t>, CA</w:t>
      </w:r>
      <w:r w:rsidR="00D95961" w:rsidRPr="006A412F">
        <w:rPr>
          <w:rFonts w:asciiTheme="minorHAnsi" w:hAnsiTheme="minorHAnsi" w:cstheme="minorHAnsi"/>
          <w:sz w:val="22"/>
          <w:szCs w:val="22"/>
        </w:rPr>
        <w:t>: Jossey-Bass</w:t>
      </w:r>
      <w:r w:rsidR="00D95961" w:rsidRPr="00593D75">
        <w:rPr>
          <w:rFonts w:asciiTheme="minorHAnsi" w:hAnsiTheme="minorHAnsi" w:cstheme="minorHAnsi"/>
          <w:i/>
          <w:sz w:val="22"/>
          <w:szCs w:val="22"/>
        </w:rPr>
        <w:t>.</w:t>
      </w:r>
    </w:p>
    <w:p w14:paraId="1CCB2247" w14:textId="483119DC" w:rsidR="00CB017A" w:rsidRDefault="00CB017A" w:rsidP="00391D0F">
      <w:pPr>
        <w:ind w:left="360" w:hanging="36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Daloz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Parks, S. (2011). </w:t>
      </w:r>
      <w:r w:rsidRPr="00CB017A">
        <w:rPr>
          <w:rFonts w:asciiTheme="minorHAnsi" w:hAnsiTheme="minorHAnsi" w:cstheme="minorHAnsi"/>
          <w:i/>
          <w:sz w:val="22"/>
          <w:szCs w:val="22"/>
        </w:rPr>
        <w:t xml:space="preserve">Big questions, worthy dreams: Mentoring </w:t>
      </w:r>
      <w:proofErr w:type="spellStart"/>
      <w:r w:rsidRPr="00CB017A">
        <w:rPr>
          <w:rFonts w:asciiTheme="minorHAnsi" w:hAnsiTheme="minorHAnsi" w:cstheme="minorHAnsi"/>
          <w:i/>
          <w:sz w:val="22"/>
          <w:szCs w:val="22"/>
        </w:rPr>
        <w:t>emgerging</w:t>
      </w:r>
      <w:proofErr w:type="spellEnd"/>
      <w:r w:rsidRPr="00CB017A">
        <w:rPr>
          <w:rFonts w:asciiTheme="minorHAnsi" w:hAnsiTheme="minorHAnsi" w:cstheme="minorHAnsi"/>
          <w:i/>
          <w:sz w:val="22"/>
          <w:szCs w:val="22"/>
        </w:rPr>
        <w:t xml:space="preserve"> adults in their search for meaning, purpose, and faith</w:t>
      </w:r>
      <w:r>
        <w:rPr>
          <w:rFonts w:asciiTheme="minorHAnsi" w:hAnsiTheme="minorHAnsi" w:cstheme="minorHAnsi"/>
          <w:sz w:val="22"/>
          <w:szCs w:val="22"/>
        </w:rPr>
        <w:t xml:space="preserve"> (Rev. ed.). San Francisco, CA: Jossey-Bass.</w:t>
      </w:r>
    </w:p>
    <w:p w14:paraId="3E3BC038" w14:textId="634D0524" w:rsidR="006E3AEF" w:rsidRDefault="006E3AEF" w:rsidP="00391D0F">
      <w:pPr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McKeown, G. (2014). </w:t>
      </w:r>
      <w:r w:rsidRPr="00DD160E">
        <w:rPr>
          <w:rFonts w:asciiTheme="minorHAnsi" w:hAnsiTheme="minorHAnsi" w:cstheme="minorHAnsi"/>
          <w:i/>
          <w:sz w:val="22"/>
          <w:szCs w:val="22"/>
        </w:rPr>
        <w:t>Essentialism: The disciplined pursuit of less</w:t>
      </w:r>
      <w:r>
        <w:rPr>
          <w:rFonts w:asciiTheme="minorHAnsi" w:hAnsiTheme="minorHAnsi" w:cstheme="minorHAnsi"/>
          <w:sz w:val="22"/>
          <w:szCs w:val="22"/>
        </w:rPr>
        <w:t>. New York, NY: Crown</w:t>
      </w:r>
    </w:p>
    <w:p w14:paraId="05B14935" w14:textId="76D32DD6" w:rsidR="00493F74" w:rsidRDefault="00493F74" w:rsidP="00391D0F">
      <w:pPr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Palmer, P. J. (200</w:t>
      </w:r>
      <w:r w:rsidR="00DD160E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 xml:space="preserve">). </w:t>
      </w:r>
      <w:r w:rsidRPr="00DD160E">
        <w:rPr>
          <w:rFonts w:asciiTheme="minorHAnsi" w:hAnsiTheme="minorHAnsi" w:cstheme="minorHAnsi"/>
          <w:i/>
          <w:sz w:val="22"/>
          <w:szCs w:val="22"/>
        </w:rPr>
        <w:t>A hidden wholeness: The journey toward an undivided life</w:t>
      </w:r>
      <w:r>
        <w:rPr>
          <w:rFonts w:asciiTheme="minorHAnsi" w:hAnsiTheme="minorHAnsi" w:cstheme="minorHAnsi"/>
          <w:sz w:val="22"/>
          <w:szCs w:val="22"/>
        </w:rPr>
        <w:t>.</w:t>
      </w:r>
      <w:r w:rsidR="00DD160E">
        <w:rPr>
          <w:rFonts w:asciiTheme="minorHAnsi" w:hAnsiTheme="minorHAnsi" w:cstheme="minorHAnsi"/>
          <w:sz w:val="22"/>
          <w:szCs w:val="22"/>
        </w:rPr>
        <w:t xml:space="preserve"> San Francisco, CA: Jossey-Bass.</w:t>
      </w:r>
    </w:p>
    <w:p w14:paraId="184CE87D" w14:textId="0567899B" w:rsidR="008E63EA" w:rsidRPr="006E3AEF" w:rsidRDefault="008E63EA" w:rsidP="00391D0F">
      <w:pPr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Patel, E</w:t>
      </w:r>
      <w:r w:rsidR="0064606A">
        <w:rPr>
          <w:rFonts w:asciiTheme="minorHAnsi" w:hAnsiTheme="minorHAnsi" w:cstheme="minorHAnsi"/>
          <w:sz w:val="22"/>
          <w:szCs w:val="22"/>
        </w:rPr>
        <w:t xml:space="preserve">., </w:t>
      </w:r>
      <w:proofErr w:type="spellStart"/>
      <w:r w:rsidR="0064606A">
        <w:rPr>
          <w:rFonts w:asciiTheme="minorHAnsi" w:hAnsiTheme="minorHAnsi" w:cstheme="minorHAnsi"/>
          <w:sz w:val="22"/>
          <w:szCs w:val="22"/>
        </w:rPr>
        <w:t>Bringman</w:t>
      </w:r>
      <w:proofErr w:type="spellEnd"/>
      <w:r w:rsidR="0064606A">
        <w:rPr>
          <w:rFonts w:asciiTheme="minorHAnsi" w:hAnsiTheme="minorHAnsi" w:cstheme="minorHAnsi"/>
          <w:sz w:val="22"/>
          <w:szCs w:val="22"/>
        </w:rPr>
        <w:t xml:space="preserve"> Baxter, K, &amp; Silverman, N. (2015). Leadership practices for interfaith excellence in higher education. </w:t>
      </w:r>
      <w:r w:rsidR="0064606A" w:rsidRPr="00E548CB">
        <w:rPr>
          <w:rFonts w:asciiTheme="minorHAnsi" w:hAnsiTheme="minorHAnsi" w:cstheme="minorHAnsi"/>
          <w:i/>
          <w:sz w:val="22"/>
          <w:szCs w:val="22"/>
        </w:rPr>
        <w:t>Liberal Education, 101</w:t>
      </w:r>
      <w:r w:rsidR="0064606A">
        <w:rPr>
          <w:rFonts w:asciiTheme="minorHAnsi" w:hAnsiTheme="minorHAnsi" w:cstheme="minorHAnsi"/>
          <w:sz w:val="22"/>
          <w:szCs w:val="22"/>
        </w:rPr>
        <w:t xml:space="preserve">(1/2). Retrieved from </w:t>
      </w:r>
      <w:r w:rsidR="0064606A" w:rsidRPr="0064606A">
        <w:rPr>
          <w:rFonts w:ascii="Calibri" w:hAnsi="Calibri" w:cs="Calibri"/>
          <w:sz w:val="22"/>
          <w:szCs w:val="22"/>
        </w:rPr>
        <w:t>https://www.aacu.org/liberaleducation/2015/winter-spring/patel</w:t>
      </w:r>
    </w:p>
    <w:p w14:paraId="285B62A2" w14:textId="77777777" w:rsidR="0031715A" w:rsidRDefault="0031715A" w:rsidP="006A412F">
      <w:pPr>
        <w:rPr>
          <w:rFonts w:asciiTheme="minorHAnsi" w:hAnsiTheme="minorHAnsi" w:cstheme="minorHAnsi"/>
          <w:i/>
          <w:sz w:val="22"/>
          <w:szCs w:val="22"/>
        </w:rPr>
      </w:pPr>
    </w:p>
    <w:p w14:paraId="54E3B5E5" w14:textId="5EAAA4EE" w:rsidR="0031715A" w:rsidRDefault="002316AE" w:rsidP="006A412F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Websites, </w:t>
      </w:r>
      <w:r w:rsidR="0031715A" w:rsidRPr="00D3524D">
        <w:rPr>
          <w:rFonts w:asciiTheme="minorHAnsi" w:hAnsiTheme="minorHAnsi" w:cstheme="minorHAnsi"/>
          <w:b/>
          <w:i/>
          <w:sz w:val="22"/>
          <w:szCs w:val="22"/>
        </w:rPr>
        <w:t>Blogs</w:t>
      </w:r>
      <w:r w:rsidR="006E3AEF" w:rsidRPr="00D3524D">
        <w:rPr>
          <w:rFonts w:asciiTheme="minorHAnsi" w:hAnsiTheme="minorHAnsi" w:cstheme="minorHAnsi"/>
          <w:b/>
          <w:i/>
          <w:sz w:val="22"/>
          <w:szCs w:val="22"/>
        </w:rPr>
        <w:t>, Podcasts, etc</w:t>
      </w:r>
      <w:r w:rsidR="006E3AEF">
        <w:rPr>
          <w:rFonts w:asciiTheme="minorHAnsi" w:hAnsiTheme="minorHAnsi" w:cstheme="minorHAnsi"/>
          <w:i/>
          <w:sz w:val="22"/>
          <w:szCs w:val="22"/>
        </w:rPr>
        <w:t>.</w:t>
      </w:r>
    </w:p>
    <w:p w14:paraId="5CD836A0" w14:textId="4BBAF1CB" w:rsidR="00AE3745" w:rsidRDefault="00AE3745" w:rsidP="006A412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Brave Girls Club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hyperlink r:id="rId5" w:history="1">
        <w:r w:rsidRPr="00F11DAD">
          <w:rPr>
            <w:rStyle w:val="Hyperlink"/>
            <w:rFonts w:asciiTheme="minorHAnsi" w:hAnsiTheme="minorHAnsi" w:cstheme="minorHAnsi"/>
            <w:sz w:val="22"/>
            <w:szCs w:val="22"/>
          </w:rPr>
          <w:t>http://bravegirlsclub.com/</w:t>
        </w:r>
      </w:hyperlink>
    </w:p>
    <w:p w14:paraId="3EC5F240" w14:textId="01A2C7D0" w:rsidR="0031715A" w:rsidRDefault="0031715A" w:rsidP="006A412F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proofErr w:type="spellStart"/>
      <w:r>
        <w:rPr>
          <w:rFonts w:asciiTheme="minorHAnsi" w:hAnsiTheme="minorHAnsi" w:cstheme="minorHAnsi"/>
          <w:sz w:val="22"/>
          <w:szCs w:val="22"/>
        </w:rPr>
        <w:t>Bren</w:t>
      </w:r>
      <w:r w:rsidR="008404CF">
        <w:rPr>
          <w:rFonts w:ascii="Calibri" w:hAnsi="Calibri" w:cs="Calibri"/>
          <w:sz w:val="22"/>
          <w:szCs w:val="22"/>
        </w:rPr>
        <w:t>é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Brown</w:t>
      </w:r>
      <w:r w:rsidR="008404CF">
        <w:rPr>
          <w:rFonts w:asciiTheme="minorHAnsi" w:hAnsiTheme="minorHAnsi" w:cstheme="minorHAnsi"/>
          <w:sz w:val="22"/>
          <w:szCs w:val="22"/>
        </w:rPr>
        <w:tab/>
      </w:r>
      <w:r w:rsidR="006E3AEF">
        <w:rPr>
          <w:rFonts w:asciiTheme="minorHAnsi" w:hAnsiTheme="minorHAnsi" w:cstheme="minorHAnsi"/>
          <w:sz w:val="22"/>
          <w:szCs w:val="22"/>
        </w:rPr>
        <w:tab/>
      </w:r>
      <w:r w:rsidR="006E3AEF">
        <w:rPr>
          <w:rFonts w:asciiTheme="minorHAnsi" w:hAnsiTheme="minorHAnsi" w:cstheme="minorHAnsi"/>
          <w:sz w:val="22"/>
          <w:szCs w:val="22"/>
        </w:rPr>
        <w:tab/>
      </w:r>
      <w:r w:rsidR="006E3AEF">
        <w:rPr>
          <w:rFonts w:asciiTheme="minorHAnsi" w:hAnsiTheme="minorHAnsi" w:cstheme="minorHAnsi"/>
          <w:sz w:val="22"/>
          <w:szCs w:val="22"/>
        </w:rPr>
        <w:tab/>
      </w:r>
      <w:r w:rsidR="006E3AEF">
        <w:rPr>
          <w:rFonts w:asciiTheme="minorHAnsi" w:hAnsiTheme="minorHAnsi" w:cstheme="minorHAnsi"/>
          <w:sz w:val="22"/>
          <w:szCs w:val="22"/>
        </w:rPr>
        <w:tab/>
      </w:r>
      <w:hyperlink r:id="rId6" w:history="1">
        <w:r w:rsidR="008404CF" w:rsidRPr="00A108C4">
          <w:rPr>
            <w:rStyle w:val="Hyperlink"/>
            <w:rFonts w:ascii="Calibri" w:hAnsi="Calibri" w:cs="Calibri"/>
            <w:sz w:val="22"/>
            <w:szCs w:val="22"/>
          </w:rPr>
          <w:t>https://brenebrown.com/blog/</w:t>
        </w:r>
      </w:hyperlink>
    </w:p>
    <w:p w14:paraId="2A7422BE" w14:textId="0BF5E857" w:rsidR="002316AE" w:rsidRDefault="002316AE" w:rsidP="006A412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Center for Courage and Renewal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hyperlink r:id="rId7" w:history="1">
        <w:r w:rsidRPr="00A108C4">
          <w:rPr>
            <w:rStyle w:val="Hyperlink"/>
            <w:rFonts w:ascii="Calibri" w:hAnsi="Calibri" w:cs="Calibri"/>
            <w:sz w:val="22"/>
            <w:szCs w:val="22"/>
          </w:rPr>
          <w:t>http://www.couragerenewal.org/</w:t>
        </w:r>
      </w:hyperlink>
    </w:p>
    <w:p w14:paraId="2345EC31" w14:textId="45AC5007" w:rsidR="002316AE" w:rsidRDefault="002316AE" w:rsidP="006A412F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Goalcoast</w:t>
      </w:r>
      <w:proofErr w:type="spellEnd"/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hyperlink r:id="rId8" w:history="1">
        <w:r w:rsidRPr="00F11DAD">
          <w:rPr>
            <w:rStyle w:val="Hyperlink"/>
            <w:rFonts w:ascii="Calibri" w:hAnsi="Calibri" w:cs="Calibri"/>
            <w:sz w:val="22"/>
            <w:szCs w:val="22"/>
          </w:rPr>
          <w:t>https://www.goalcast.com/</w:t>
        </w:r>
      </w:hyperlink>
    </w:p>
    <w:p w14:paraId="60D49AFB" w14:textId="77777777" w:rsidR="002316AE" w:rsidRDefault="002316AE" w:rsidP="002316A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IDEALS Survey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hyperlink r:id="rId9" w:history="1">
        <w:r w:rsidRPr="00A108C4">
          <w:rPr>
            <w:rStyle w:val="Hyperlink"/>
            <w:rFonts w:ascii="Calibri" w:hAnsi="Calibri" w:cs="Calibri"/>
            <w:sz w:val="22"/>
            <w:szCs w:val="22"/>
          </w:rPr>
          <w:t>https://www.ifyc.org/IDEALS</w:t>
        </w:r>
      </w:hyperlink>
    </w:p>
    <w:p w14:paraId="5B9AE874" w14:textId="41D515C1" w:rsidR="002316AE" w:rsidRDefault="002316AE" w:rsidP="006A412F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Intefaith</w:t>
      </w:r>
      <w:proofErr w:type="spellEnd"/>
      <w:r>
        <w:rPr>
          <w:rFonts w:ascii="Calibri" w:hAnsi="Calibri" w:cs="Calibri"/>
          <w:sz w:val="22"/>
          <w:szCs w:val="22"/>
        </w:rPr>
        <w:t xml:space="preserve"> Youth Core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hyperlink r:id="rId10" w:history="1">
        <w:r w:rsidRPr="00A108C4">
          <w:rPr>
            <w:rStyle w:val="Hyperlink"/>
            <w:rFonts w:ascii="Calibri" w:hAnsi="Calibri" w:cs="Calibri"/>
            <w:sz w:val="22"/>
            <w:szCs w:val="22"/>
          </w:rPr>
          <w:t>https://www.ifyc.org/</w:t>
        </w:r>
      </w:hyperlink>
    </w:p>
    <w:p w14:paraId="7405F21F" w14:textId="4DB60998" w:rsidR="006E3AEF" w:rsidRDefault="006E3AEF" w:rsidP="006A412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On Being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hyperlink r:id="rId11" w:history="1">
        <w:r w:rsidRPr="00A108C4">
          <w:rPr>
            <w:rStyle w:val="Hyperlink"/>
            <w:rFonts w:ascii="Calibri" w:hAnsi="Calibri" w:cs="Calibri"/>
            <w:sz w:val="22"/>
            <w:szCs w:val="22"/>
          </w:rPr>
          <w:t>https://onbeing.org/</w:t>
        </w:r>
      </w:hyperlink>
    </w:p>
    <w:p w14:paraId="3A4FA7BD" w14:textId="77777777" w:rsidR="008E63EA" w:rsidRDefault="008E63EA" w:rsidP="006A412F">
      <w:pPr>
        <w:rPr>
          <w:rFonts w:ascii="Calibri" w:hAnsi="Calibri" w:cs="Calibri"/>
          <w:sz w:val="22"/>
          <w:szCs w:val="22"/>
        </w:rPr>
      </w:pPr>
    </w:p>
    <w:p w14:paraId="163FA589" w14:textId="77777777" w:rsidR="00D3524D" w:rsidRDefault="00D3524D" w:rsidP="006A412F">
      <w:pPr>
        <w:rPr>
          <w:rFonts w:ascii="Calibri" w:hAnsi="Calibri" w:cs="Calibri"/>
          <w:sz w:val="22"/>
          <w:szCs w:val="22"/>
        </w:rPr>
      </w:pPr>
    </w:p>
    <w:p w14:paraId="7016B7F4" w14:textId="77777777" w:rsidR="0064606A" w:rsidRDefault="0064606A" w:rsidP="006A412F">
      <w:pPr>
        <w:rPr>
          <w:rFonts w:ascii="Calibri" w:hAnsi="Calibri" w:cs="Calibri"/>
          <w:sz w:val="22"/>
          <w:szCs w:val="22"/>
        </w:rPr>
      </w:pPr>
    </w:p>
    <w:p w14:paraId="329BF1C5" w14:textId="62256DE8" w:rsidR="0064606A" w:rsidRPr="0064606A" w:rsidRDefault="0064606A" w:rsidP="006A412F">
      <w:pPr>
        <w:rPr>
          <w:rFonts w:ascii="Calibri" w:hAnsi="Calibri" w:cs="Calibri"/>
          <w:sz w:val="28"/>
          <w:szCs w:val="22"/>
        </w:rPr>
      </w:pPr>
      <w:r w:rsidRPr="0064606A">
        <w:rPr>
          <w:rFonts w:ascii="Calibri" w:hAnsi="Calibri" w:cs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64FC5" wp14:editId="587A9A32">
                <wp:simplePos x="0" y="0"/>
                <wp:positionH relativeFrom="column">
                  <wp:posOffset>209260</wp:posOffset>
                </wp:positionH>
                <wp:positionV relativeFrom="paragraph">
                  <wp:posOffset>155430</wp:posOffset>
                </wp:positionV>
                <wp:extent cx="6011501" cy="9544"/>
                <wp:effectExtent l="12700" t="12700" r="21590" b="158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1501" cy="954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113D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12.25pt" to="489.85pt,1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pJl75QEAACoEAAAOAAAAZHJzL2Uyb0RvYy54bWysU02P2yAQvVfqf0DcG9urzaprxdlDou2l&#13;&#10;alfd9gewGGIkYBBD4+Tfd8CO0y9VatULNvBm5r03w+bh5Cw7qogGfMebVc2Z8hJ64w8d//L58c1b&#13;&#10;zjAJ3wsLXnX8rJA/bF+/2oyhVTcwgO1VZJTEYzuGjg8phbaqUA7KCVxBUJ4uNUQnEm3joeqjGCm7&#13;&#10;s9VNXd9VI8Q+RJAKkU730yXflvxaK5k+ao0qMdtx4pbKGsv6ktdquxHtIYowGDnTEP/AwgnjqeiS&#13;&#10;ai+SYF+j+SWVMzICgk4rCa4CrY1URQOpaeqf1DwPIqiihczBsNiE/y+t/HB8isz01DvOvHDUoucU&#13;&#10;hTkMie3AezIQImuyT2PAluA7/xTnHYanmEWfdHT5S3LYqXh7XrxVp8QkHd7VTbOuqYiku/v17W1O&#13;&#10;WV1jQ8T0ToFj+afj1visXLTi+B7TBL1A8rH1bCTO9/W6LjAEa/pHY22+LNOjdjayo6C+p1PhT8V+&#13;&#10;QOV0e4HDBMIz7iHNpKwnblnvpLD8pbNVU+VPSpNjpKmZSudZvVYTUiqfLhWtJ3QO08RtCZw5/ylw&#13;&#10;xudQVeb4b4KXiFIZfFqCnfEQf0f7apKe8BcHJt3Zghfoz6X3xRoayNLA+fHkif9+X8KvT3z7DQAA&#13;&#10;//8DAFBLAwQUAAYACAAAACEALR6KHuIAAAANAQAADwAAAGRycy9kb3ducmV2LnhtbEyPQU/DMAyF&#13;&#10;70j8h8hI3FiyDra1azoh0LQTEytDXL0mtBWNUzXZVv495gQXS/bTe35fvh5dJ852CK0nDdOJAmGp&#13;&#10;8qalWsPhbXO3BBEiksHOk9XwbQOsi+urHDPjL7S35zLWgkMoZKihibHPpAxVYx2Gie8tsfbpB4eR&#13;&#10;16GWZsALh7tOJkrNpcOW+EODvX1qbPVVnpwGleyUbLa0HctpusfwunmJH+9a396MzysejysQ0Y7x&#13;&#10;zwG/DNwfCi529CcyQXQaZjPmiRqS+wcQrKeLdAHiyIe5Alnk8j9F8QMAAP//AwBQSwECLQAUAAYA&#13;&#10;CAAAACEAtoM4kv4AAADhAQAAEwAAAAAAAAAAAAAAAAAAAAAAW0NvbnRlbnRfVHlwZXNdLnhtbFBL&#13;&#10;AQItABQABgAIAAAAIQA4/SH/1gAAAJQBAAALAAAAAAAAAAAAAAAAAC8BAABfcmVscy8ucmVsc1BL&#13;&#10;AQItABQABgAIAAAAIQBKpJl75QEAACoEAAAOAAAAAAAAAAAAAAAAAC4CAABkcnMvZTJvRG9jLnht&#13;&#10;bFBLAQItABQABgAIAAAAIQAtHooe4gAAAA0BAAAPAAAAAAAAAAAAAAAAAD8EAABkcnMvZG93bnJl&#13;&#10;di54bWxQSwUGAAAAAAQABADzAAAATgUAAAAA&#13;&#10;" strokecolor="black [3213]" strokeweight="1.5pt">
                <v:stroke dashstyle="1 1" joinstyle="miter"/>
              </v:line>
            </w:pict>
          </mc:Fallback>
        </mc:AlternateContent>
      </w:r>
      <w:r w:rsidRPr="0064606A">
        <w:rPr>
          <w:rFonts w:ascii="Calibri" w:hAnsi="Calibri" w:cs="Calibri"/>
          <w:sz w:val="28"/>
          <w:szCs w:val="22"/>
        </w:rPr>
        <w:sym w:font="Wingdings" w:char="F023"/>
      </w:r>
    </w:p>
    <w:p w14:paraId="2396DC39" w14:textId="77777777" w:rsidR="0064606A" w:rsidRDefault="0064606A" w:rsidP="006A412F">
      <w:pPr>
        <w:rPr>
          <w:rFonts w:ascii="Calibri" w:hAnsi="Calibri" w:cs="Calibri"/>
          <w:sz w:val="22"/>
          <w:szCs w:val="22"/>
        </w:rPr>
      </w:pPr>
    </w:p>
    <w:p w14:paraId="22BE317E" w14:textId="13F5B4FE" w:rsidR="00D3524D" w:rsidRDefault="00D3524D" w:rsidP="006A412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What would you add to this list? </w:t>
      </w:r>
      <w:r w:rsidR="00C07BF6">
        <w:rPr>
          <w:rFonts w:ascii="Calibri" w:hAnsi="Calibri" w:cs="Calibri"/>
          <w:sz w:val="22"/>
          <w:szCs w:val="22"/>
        </w:rPr>
        <w:t>What are your favorite articles, books, blogs, podcasts, etc. on this topic? Where do you go for guidance and inspiration?</w:t>
      </w:r>
      <w:r w:rsidR="00B45D0D">
        <w:rPr>
          <w:rFonts w:ascii="Calibri" w:hAnsi="Calibri" w:cs="Calibri"/>
          <w:sz w:val="22"/>
          <w:szCs w:val="22"/>
        </w:rPr>
        <w:t xml:space="preserve"> Share your ideas with us so that we can grow our resources.</w:t>
      </w:r>
    </w:p>
    <w:p w14:paraId="6A702D20" w14:textId="77777777" w:rsidR="00493F74" w:rsidRDefault="00493F74" w:rsidP="006A412F">
      <w:pPr>
        <w:rPr>
          <w:rFonts w:ascii="Calibri" w:hAnsi="Calibri" w:cs="Calibri"/>
          <w:sz w:val="22"/>
          <w:szCs w:val="22"/>
        </w:rPr>
      </w:pPr>
    </w:p>
    <w:p w14:paraId="5D5A4A61" w14:textId="77777777" w:rsidR="006E3AEF" w:rsidRDefault="006E3AEF" w:rsidP="006A412F">
      <w:pPr>
        <w:rPr>
          <w:rFonts w:ascii="Calibri" w:hAnsi="Calibri" w:cs="Calibri"/>
          <w:sz w:val="22"/>
          <w:szCs w:val="22"/>
        </w:rPr>
      </w:pPr>
    </w:p>
    <w:p w14:paraId="2C10267E" w14:textId="77777777" w:rsidR="008404CF" w:rsidRPr="0031715A" w:rsidRDefault="008404CF" w:rsidP="006A412F">
      <w:pPr>
        <w:rPr>
          <w:rFonts w:asciiTheme="minorHAnsi" w:hAnsiTheme="minorHAnsi" w:cstheme="minorHAnsi"/>
          <w:sz w:val="22"/>
          <w:szCs w:val="22"/>
        </w:rPr>
      </w:pPr>
    </w:p>
    <w:sectPr w:rsidR="008404CF" w:rsidRPr="0031715A" w:rsidSect="00D3524D">
      <w:pgSz w:w="12240" w:h="15840"/>
      <w:pgMar w:top="1080" w:right="1080" w:bottom="108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B1627"/>
    <w:multiLevelType w:val="hybridMultilevel"/>
    <w:tmpl w:val="3A8C5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577F9"/>
    <w:multiLevelType w:val="hybridMultilevel"/>
    <w:tmpl w:val="4356C4F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2C27"/>
    <w:multiLevelType w:val="hybridMultilevel"/>
    <w:tmpl w:val="CE0E7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139AF"/>
    <w:multiLevelType w:val="hybridMultilevel"/>
    <w:tmpl w:val="13EA673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40DC0967"/>
    <w:multiLevelType w:val="hybridMultilevel"/>
    <w:tmpl w:val="CA24833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794356C"/>
    <w:multiLevelType w:val="hybridMultilevel"/>
    <w:tmpl w:val="6D7EE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1430E"/>
    <w:multiLevelType w:val="hybridMultilevel"/>
    <w:tmpl w:val="543C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202BC"/>
    <w:multiLevelType w:val="hybridMultilevel"/>
    <w:tmpl w:val="423A0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458B2"/>
    <w:multiLevelType w:val="singleLevel"/>
    <w:tmpl w:val="CA8CE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788F4FEC"/>
    <w:multiLevelType w:val="hybridMultilevel"/>
    <w:tmpl w:val="88D24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52E"/>
    <w:rsid w:val="00036A29"/>
    <w:rsid w:val="0004481B"/>
    <w:rsid w:val="00063DC7"/>
    <w:rsid w:val="00081263"/>
    <w:rsid w:val="000F4657"/>
    <w:rsid w:val="00124307"/>
    <w:rsid w:val="0017043F"/>
    <w:rsid w:val="0017742D"/>
    <w:rsid w:val="00190EF2"/>
    <w:rsid w:val="001A474F"/>
    <w:rsid w:val="001B57EB"/>
    <w:rsid w:val="002316AE"/>
    <w:rsid w:val="002F7097"/>
    <w:rsid w:val="0031715A"/>
    <w:rsid w:val="00340D13"/>
    <w:rsid w:val="00391D0F"/>
    <w:rsid w:val="003B5D25"/>
    <w:rsid w:val="00445A4F"/>
    <w:rsid w:val="0047234A"/>
    <w:rsid w:val="00493F74"/>
    <w:rsid w:val="004B52D3"/>
    <w:rsid w:val="004C45A1"/>
    <w:rsid w:val="0050469A"/>
    <w:rsid w:val="00521C2C"/>
    <w:rsid w:val="00593D75"/>
    <w:rsid w:val="005A425A"/>
    <w:rsid w:val="005A78CA"/>
    <w:rsid w:val="005C0B1F"/>
    <w:rsid w:val="005C2065"/>
    <w:rsid w:val="005E3B93"/>
    <w:rsid w:val="005F2E0B"/>
    <w:rsid w:val="006167F5"/>
    <w:rsid w:val="00636F33"/>
    <w:rsid w:val="0064606A"/>
    <w:rsid w:val="00646248"/>
    <w:rsid w:val="006542D3"/>
    <w:rsid w:val="006A412F"/>
    <w:rsid w:val="006C4A16"/>
    <w:rsid w:val="006D21D8"/>
    <w:rsid w:val="006D7BEA"/>
    <w:rsid w:val="006E3AEF"/>
    <w:rsid w:val="00720867"/>
    <w:rsid w:val="007221F9"/>
    <w:rsid w:val="00795946"/>
    <w:rsid w:val="007A1FE8"/>
    <w:rsid w:val="007B3BD3"/>
    <w:rsid w:val="007C0E95"/>
    <w:rsid w:val="007E052E"/>
    <w:rsid w:val="008111A2"/>
    <w:rsid w:val="00812681"/>
    <w:rsid w:val="008404CF"/>
    <w:rsid w:val="008C397F"/>
    <w:rsid w:val="008D6138"/>
    <w:rsid w:val="008D6331"/>
    <w:rsid w:val="008E63EA"/>
    <w:rsid w:val="00910650"/>
    <w:rsid w:val="00963E2B"/>
    <w:rsid w:val="00A21F40"/>
    <w:rsid w:val="00A96767"/>
    <w:rsid w:val="00AD7E04"/>
    <w:rsid w:val="00AE3745"/>
    <w:rsid w:val="00AF55F9"/>
    <w:rsid w:val="00B266BC"/>
    <w:rsid w:val="00B45D0D"/>
    <w:rsid w:val="00B613AF"/>
    <w:rsid w:val="00BB51EF"/>
    <w:rsid w:val="00BC32BF"/>
    <w:rsid w:val="00BF35D9"/>
    <w:rsid w:val="00C07BF6"/>
    <w:rsid w:val="00C405AB"/>
    <w:rsid w:val="00CB017A"/>
    <w:rsid w:val="00CC04E1"/>
    <w:rsid w:val="00CF4572"/>
    <w:rsid w:val="00D05EAB"/>
    <w:rsid w:val="00D2507E"/>
    <w:rsid w:val="00D3524D"/>
    <w:rsid w:val="00D4705C"/>
    <w:rsid w:val="00D60A12"/>
    <w:rsid w:val="00D76B76"/>
    <w:rsid w:val="00D811BE"/>
    <w:rsid w:val="00D95961"/>
    <w:rsid w:val="00DB6002"/>
    <w:rsid w:val="00DD160E"/>
    <w:rsid w:val="00E13192"/>
    <w:rsid w:val="00E548CB"/>
    <w:rsid w:val="00ED3A9A"/>
    <w:rsid w:val="00F3242E"/>
    <w:rsid w:val="00F90095"/>
    <w:rsid w:val="00F9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595E9C"/>
  <w15:chartTrackingRefBased/>
  <w15:docId w15:val="{A398D3D7-2370-694C-BD34-BABEE437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sz w:val="28"/>
    </w:rPr>
  </w:style>
  <w:style w:type="paragraph" w:styleId="BodyText2">
    <w:name w:val="Body Text 2"/>
    <w:basedOn w:val="Normal"/>
    <w:pPr>
      <w:jc w:val="center"/>
    </w:pPr>
  </w:style>
  <w:style w:type="paragraph" w:styleId="BodyText3">
    <w:name w:val="Body Text 3"/>
    <w:basedOn w:val="Normal"/>
    <w:pPr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60A1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C405AB"/>
    <w:pPr>
      <w:ind w:left="720"/>
    </w:pPr>
  </w:style>
  <w:style w:type="paragraph" w:styleId="DocumentMap">
    <w:name w:val="Document Map"/>
    <w:basedOn w:val="Normal"/>
    <w:semiHidden/>
    <w:rsid w:val="006D7BEA"/>
    <w:pPr>
      <w:shd w:val="clear" w:color="auto" w:fill="000080"/>
    </w:pPr>
    <w:rPr>
      <w:rFonts w:ascii="Tahoma" w:hAnsi="Tahoma" w:cs="Tahoma"/>
      <w:sz w:val="20"/>
    </w:rPr>
  </w:style>
  <w:style w:type="character" w:styleId="FollowedHyperlink">
    <w:name w:val="FollowedHyperlink"/>
    <w:uiPriority w:val="99"/>
    <w:semiHidden/>
    <w:unhideWhenUsed/>
    <w:rsid w:val="002F7097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2F70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097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2F7097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09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F7097"/>
    <w:rPr>
      <w:rFonts w:ascii="Garamond" w:hAnsi="Garamond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40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alcast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uragerenewal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enebrown.com/blog/" TargetMode="External"/><Relationship Id="rId11" Type="http://schemas.openxmlformats.org/officeDocument/2006/relationships/hyperlink" Target="https://onbeing.org/" TargetMode="External"/><Relationship Id="rId5" Type="http://schemas.openxmlformats.org/officeDocument/2006/relationships/hyperlink" Target="http://bravegirlsclub.com/" TargetMode="External"/><Relationship Id="rId10" Type="http://schemas.openxmlformats.org/officeDocument/2006/relationships/hyperlink" Target="https://www.ifyc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fyc.org/IDE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Spirituality and Higher Education:</vt:lpstr>
    </vt:vector>
  </TitlesOfParts>
  <Company>The University of South Carolina</Company>
  <LinksUpToDate>false</LinksUpToDate>
  <CharactersWithSpaces>7927</CharactersWithSpaces>
  <SharedDoc>false</SharedDoc>
  <HLinks>
    <vt:vector size="30" baseType="variant">
      <vt:variant>
        <vt:i4>2424870</vt:i4>
      </vt:variant>
      <vt:variant>
        <vt:i4>12</vt:i4>
      </vt:variant>
      <vt:variant>
        <vt:i4>0</vt:i4>
      </vt:variant>
      <vt:variant>
        <vt:i4>5</vt:i4>
      </vt:variant>
      <vt:variant>
        <vt:lpwstr>https://www.ifyc.org/IDEALS</vt:lpwstr>
      </vt:variant>
      <vt:variant>
        <vt:lpwstr/>
      </vt:variant>
      <vt:variant>
        <vt:i4>4521996</vt:i4>
      </vt:variant>
      <vt:variant>
        <vt:i4>9</vt:i4>
      </vt:variant>
      <vt:variant>
        <vt:i4>0</vt:i4>
      </vt:variant>
      <vt:variant>
        <vt:i4>5</vt:i4>
      </vt:variant>
      <vt:variant>
        <vt:lpwstr>https://www.ifyc.org/</vt:lpwstr>
      </vt:variant>
      <vt:variant>
        <vt:lpwstr/>
      </vt:variant>
      <vt:variant>
        <vt:i4>2818085</vt:i4>
      </vt:variant>
      <vt:variant>
        <vt:i4>6</vt:i4>
      </vt:variant>
      <vt:variant>
        <vt:i4>0</vt:i4>
      </vt:variant>
      <vt:variant>
        <vt:i4>5</vt:i4>
      </vt:variant>
      <vt:variant>
        <vt:lpwstr>http://www.couragerenewal.org/</vt:lpwstr>
      </vt:variant>
      <vt:variant>
        <vt:lpwstr/>
      </vt:variant>
      <vt:variant>
        <vt:i4>458827</vt:i4>
      </vt:variant>
      <vt:variant>
        <vt:i4>3</vt:i4>
      </vt:variant>
      <vt:variant>
        <vt:i4>0</vt:i4>
      </vt:variant>
      <vt:variant>
        <vt:i4>5</vt:i4>
      </vt:variant>
      <vt:variant>
        <vt:lpwstr>https://onbeing.org/</vt:lpwstr>
      </vt:variant>
      <vt:variant>
        <vt:lpwstr/>
      </vt:variant>
      <vt:variant>
        <vt:i4>4325442</vt:i4>
      </vt:variant>
      <vt:variant>
        <vt:i4>0</vt:i4>
      </vt:variant>
      <vt:variant>
        <vt:i4>0</vt:i4>
      </vt:variant>
      <vt:variant>
        <vt:i4>5</vt:i4>
      </vt:variant>
      <vt:variant>
        <vt:lpwstr>https://brenebrown.com/blog/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Spirituality and Higher Education:</dc:title>
  <dc:subject/>
  <dc:creator>Mary Stuart Hunter</dc:creator>
  <cp:keywords/>
  <cp:lastModifiedBy>Tracy Skipper</cp:lastModifiedBy>
  <cp:revision>5</cp:revision>
  <cp:lastPrinted>2018-06-26T20:47:00Z</cp:lastPrinted>
  <dcterms:created xsi:type="dcterms:W3CDTF">2019-01-22T21:13:00Z</dcterms:created>
  <dcterms:modified xsi:type="dcterms:W3CDTF">2019-01-22T21:21:00Z</dcterms:modified>
</cp:coreProperties>
</file>