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4B483" w14:textId="0F0A1449" w:rsidR="00F46365" w:rsidRDefault="00F46365" w:rsidP="00683359"/>
    <w:p w14:paraId="10B8F410" w14:textId="2277BE7D" w:rsidR="00683359" w:rsidRDefault="00683359" w:rsidP="00683359"/>
    <w:p w14:paraId="66D38F7C" w14:textId="5D346C39" w:rsidR="00683359" w:rsidRDefault="00683359" w:rsidP="00683359"/>
    <w:p w14:paraId="3F28C14A" w14:textId="198C1405" w:rsidR="00683359" w:rsidRDefault="00683359" w:rsidP="00683359"/>
    <w:p w14:paraId="2DE8B904" w14:textId="540EA6F1" w:rsidR="00683359" w:rsidRDefault="00683359" w:rsidP="00683359"/>
    <w:p w14:paraId="5127593F" w14:textId="6D979CBA" w:rsidR="00683359" w:rsidRDefault="00683359" w:rsidP="00683359"/>
    <w:p w14:paraId="6C64796A" w14:textId="6592BC6F" w:rsidR="00683359" w:rsidRDefault="00683359" w:rsidP="00683359"/>
    <w:p w14:paraId="4953E1F0" w14:textId="320F9871" w:rsidR="00683359" w:rsidRDefault="00683359" w:rsidP="00683359"/>
    <w:p w14:paraId="1B58023E" w14:textId="1A5ABA2D" w:rsidR="00683359" w:rsidRDefault="00683359" w:rsidP="00683359"/>
    <w:p w14:paraId="5A15BCC5" w14:textId="77777777" w:rsidR="00683359" w:rsidRDefault="00683359" w:rsidP="00683359"/>
    <w:p w14:paraId="0EF7BA2B" w14:textId="77777777" w:rsidR="00683359" w:rsidRPr="00CB3EDB" w:rsidRDefault="00683359" w:rsidP="00683359">
      <w:pPr>
        <w:rPr>
          <w:sz w:val="24"/>
        </w:rPr>
      </w:pPr>
    </w:p>
    <w:p w14:paraId="50ADCCFA" w14:textId="1F1233AD" w:rsidR="00683359" w:rsidRDefault="00683359" w:rsidP="00683359">
      <w:pPr>
        <w:jc w:val="center"/>
        <w:rPr>
          <w:sz w:val="24"/>
        </w:rPr>
      </w:pPr>
      <w:bookmarkStart w:id="0" w:name="_Hlk127957346"/>
      <w:r>
        <w:rPr>
          <w:sz w:val="24"/>
        </w:rPr>
        <w:t xml:space="preserve">FO Minutes </w:t>
      </w:r>
    </w:p>
    <w:p w14:paraId="369D65FE" w14:textId="120F2D0F" w:rsidR="00683359" w:rsidRDefault="00333A5C" w:rsidP="00683359">
      <w:pPr>
        <w:jc w:val="center"/>
        <w:rPr>
          <w:sz w:val="24"/>
        </w:rPr>
      </w:pPr>
      <w:r w:rsidRPr="00333A5C">
        <w:rPr>
          <w:sz w:val="24"/>
        </w:rPr>
        <w:t>August 18</w:t>
      </w:r>
      <w:r w:rsidR="008761AF" w:rsidRPr="00333A5C">
        <w:rPr>
          <w:sz w:val="24"/>
        </w:rPr>
        <w:t>, 2023</w:t>
      </w:r>
    </w:p>
    <w:p w14:paraId="7943D24B" w14:textId="77777777" w:rsidR="00683359" w:rsidRDefault="00683359" w:rsidP="00683359">
      <w:pPr>
        <w:rPr>
          <w:sz w:val="24"/>
        </w:rPr>
      </w:pPr>
    </w:p>
    <w:p w14:paraId="39E780DB" w14:textId="0BE4069C" w:rsidR="00683359" w:rsidRPr="00A57C92" w:rsidRDefault="00683359" w:rsidP="00683359">
      <w:pPr>
        <w:rPr>
          <w:sz w:val="24"/>
        </w:rPr>
      </w:pPr>
      <w:r w:rsidRPr="00DA73D4">
        <w:rPr>
          <w:b/>
          <w:sz w:val="24"/>
          <w:u w:val="single"/>
        </w:rPr>
        <w:t xml:space="preserve">In </w:t>
      </w:r>
      <w:r w:rsidR="00A57C92">
        <w:rPr>
          <w:b/>
          <w:sz w:val="24"/>
          <w:u w:val="single"/>
        </w:rPr>
        <w:t xml:space="preserve">person </w:t>
      </w:r>
      <w:r w:rsidRPr="00DA73D4">
        <w:rPr>
          <w:b/>
          <w:sz w:val="24"/>
          <w:u w:val="single"/>
        </w:rPr>
        <w:t>attendance:</w:t>
      </w:r>
      <w:r w:rsidR="00A57C92">
        <w:rPr>
          <w:sz w:val="24"/>
        </w:rPr>
        <w:tab/>
      </w:r>
      <w:r w:rsidR="00A57C92">
        <w:rPr>
          <w:sz w:val="24"/>
        </w:rPr>
        <w:tab/>
      </w:r>
      <w:r w:rsidR="00A57C92" w:rsidRPr="00A57C92">
        <w:rPr>
          <w:b/>
          <w:sz w:val="24"/>
          <w:u w:val="single"/>
        </w:rPr>
        <w:t>On-line attendance:</w:t>
      </w:r>
    </w:p>
    <w:p w14:paraId="4283238B" w14:textId="107C03A4" w:rsidR="008761AF" w:rsidRDefault="008761AF" w:rsidP="00683359">
      <w:pPr>
        <w:rPr>
          <w:sz w:val="24"/>
        </w:rPr>
      </w:pPr>
      <w:r>
        <w:rPr>
          <w:sz w:val="24"/>
        </w:rPr>
        <w:t>Dr. Maggie Aziz</w:t>
      </w:r>
      <w:r w:rsidR="00BA0666">
        <w:rPr>
          <w:sz w:val="24"/>
        </w:rPr>
        <w:tab/>
      </w:r>
      <w:r>
        <w:rPr>
          <w:sz w:val="24"/>
        </w:rPr>
        <w:tab/>
      </w:r>
      <w:r w:rsidR="00BA0666">
        <w:rPr>
          <w:sz w:val="24"/>
        </w:rPr>
        <w:tab/>
      </w:r>
    </w:p>
    <w:p w14:paraId="6552FA14" w14:textId="1F1FF694" w:rsidR="00C72404" w:rsidRDefault="00D46C6E" w:rsidP="00C72404">
      <w:pPr>
        <w:rPr>
          <w:sz w:val="24"/>
        </w:rPr>
      </w:pPr>
      <w:r>
        <w:rPr>
          <w:sz w:val="24"/>
        </w:rPr>
        <w:t>Dr. Steve Lownes</w:t>
      </w:r>
      <w:r w:rsidR="00C72404" w:rsidRPr="00C72404">
        <w:rPr>
          <w:sz w:val="24"/>
        </w:rPr>
        <w:t xml:space="preserve"> </w:t>
      </w:r>
      <w:r w:rsidR="00C72404">
        <w:rPr>
          <w:sz w:val="24"/>
        </w:rPr>
        <w:tab/>
      </w:r>
      <w:r w:rsidR="00C72404">
        <w:rPr>
          <w:sz w:val="24"/>
        </w:rPr>
        <w:tab/>
      </w:r>
      <w:r w:rsidR="00C72404">
        <w:rPr>
          <w:sz w:val="24"/>
        </w:rPr>
        <w:tab/>
        <w:t>Dr. Emily Schafer</w:t>
      </w:r>
    </w:p>
    <w:p w14:paraId="45F56FF6" w14:textId="19FC643E" w:rsidR="00A57C92" w:rsidRDefault="00C72404" w:rsidP="00C72404">
      <w:pPr>
        <w:rPr>
          <w:sz w:val="24"/>
        </w:rPr>
      </w:pPr>
      <w:r>
        <w:rPr>
          <w:sz w:val="24"/>
        </w:rPr>
        <w:t>Dr. Allan Charles</w:t>
      </w:r>
      <w:r>
        <w:rPr>
          <w:sz w:val="24"/>
        </w:rPr>
        <w:tab/>
      </w:r>
      <w:r>
        <w:rPr>
          <w:sz w:val="24"/>
        </w:rPr>
        <w:tab/>
      </w:r>
      <w:r>
        <w:rPr>
          <w:sz w:val="24"/>
        </w:rPr>
        <w:tab/>
        <w:t>Professor Kevin Torres</w:t>
      </w:r>
    </w:p>
    <w:p w14:paraId="19F070C5" w14:textId="3E7ACC4B" w:rsidR="00A57C92" w:rsidRPr="00D46C6E" w:rsidRDefault="00C72404" w:rsidP="00683359">
      <w:pPr>
        <w:rPr>
          <w:sz w:val="24"/>
        </w:rPr>
      </w:pPr>
      <w:r>
        <w:rPr>
          <w:sz w:val="24"/>
        </w:rPr>
        <w:t xml:space="preserve">Professor Monica </w:t>
      </w:r>
      <w:proofErr w:type="spellStart"/>
      <w:r>
        <w:rPr>
          <w:sz w:val="24"/>
        </w:rPr>
        <w:t>Covan</w:t>
      </w:r>
      <w:proofErr w:type="spellEnd"/>
      <w:r w:rsidR="00BA0666" w:rsidRPr="00D46C6E">
        <w:rPr>
          <w:sz w:val="24"/>
        </w:rPr>
        <w:tab/>
      </w:r>
      <w:r w:rsidR="00BA0666" w:rsidRPr="00D46C6E">
        <w:rPr>
          <w:sz w:val="24"/>
        </w:rPr>
        <w:tab/>
      </w:r>
      <w:r w:rsidR="00D46C6E" w:rsidRPr="00D46C6E">
        <w:rPr>
          <w:sz w:val="24"/>
        </w:rPr>
        <w:t>Dr. Christina Six</w:t>
      </w:r>
      <w:r w:rsidR="00D46C6E">
        <w:rPr>
          <w:sz w:val="24"/>
        </w:rPr>
        <w:t>ta Rinehart</w:t>
      </w:r>
    </w:p>
    <w:p w14:paraId="3541B4E9" w14:textId="25699C37" w:rsidR="00A57C92" w:rsidRDefault="00A57C92" w:rsidP="00683359">
      <w:pPr>
        <w:rPr>
          <w:sz w:val="24"/>
        </w:rPr>
      </w:pPr>
      <w:r>
        <w:rPr>
          <w:sz w:val="24"/>
        </w:rPr>
        <w:t>Professor Sandy Phillips-Long</w:t>
      </w:r>
      <w:r w:rsidR="00BA0666">
        <w:rPr>
          <w:sz w:val="24"/>
        </w:rPr>
        <w:tab/>
      </w:r>
      <w:r w:rsidR="00D46C6E">
        <w:rPr>
          <w:sz w:val="24"/>
        </w:rPr>
        <w:t>Dr. Joe Anderson</w:t>
      </w:r>
    </w:p>
    <w:p w14:paraId="402F1B1A" w14:textId="6A2F952D" w:rsidR="00C72404" w:rsidRDefault="008761AF" w:rsidP="00C72404">
      <w:pPr>
        <w:rPr>
          <w:sz w:val="24"/>
        </w:rPr>
      </w:pPr>
      <w:r>
        <w:rPr>
          <w:sz w:val="24"/>
        </w:rPr>
        <w:t>Professor Gale Ashmore</w:t>
      </w:r>
      <w:r w:rsidR="00BA0666">
        <w:rPr>
          <w:sz w:val="24"/>
        </w:rPr>
        <w:tab/>
      </w:r>
      <w:r w:rsidR="00C72404">
        <w:rPr>
          <w:sz w:val="24"/>
        </w:rPr>
        <w:tab/>
        <w:t>Dr. Katie Klik</w:t>
      </w:r>
    </w:p>
    <w:p w14:paraId="0DBE7E56" w14:textId="5EAC8589" w:rsidR="00A57C92" w:rsidRDefault="00C72404" w:rsidP="00683359">
      <w:pPr>
        <w:rPr>
          <w:sz w:val="24"/>
        </w:rPr>
      </w:pPr>
      <w:r>
        <w:rPr>
          <w:sz w:val="24"/>
        </w:rPr>
        <w:t>Professor Courtney Pinnell</w:t>
      </w:r>
      <w:r w:rsidR="00D46C6E">
        <w:rPr>
          <w:sz w:val="24"/>
        </w:rPr>
        <w:tab/>
      </w:r>
      <w:r>
        <w:rPr>
          <w:sz w:val="24"/>
        </w:rPr>
        <w:tab/>
        <w:t>Dr. Andrew Kettler</w:t>
      </w:r>
    </w:p>
    <w:p w14:paraId="77F7823C" w14:textId="6D4C2FAE" w:rsidR="00333A5C" w:rsidRDefault="00A57C92" w:rsidP="00683359">
      <w:pPr>
        <w:rPr>
          <w:sz w:val="24"/>
        </w:rPr>
      </w:pPr>
      <w:r>
        <w:rPr>
          <w:sz w:val="24"/>
        </w:rPr>
        <w:t>Dr. Andrew Pisano</w:t>
      </w:r>
      <w:r w:rsidR="00BA0666">
        <w:rPr>
          <w:sz w:val="24"/>
        </w:rPr>
        <w:tab/>
      </w:r>
      <w:r w:rsidR="00BA0666">
        <w:rPr>
          <w:sz w:val="24"/>
        </w:rPr>
        <w:tab/>
      </w:r>
      <w:r w:rsidR="00BA0666">
        <w:rPr>
          <w:sz w:val="24"/>
        </w:rPr>
        <w:tab/>
      </w:r>
      <w:r w:rsidR="00333A5C">
        <w:rPr>
          <w:sz w:val="24"/>
        </w:rPr>
        <w:t>Dr. Steve Lowe</w:t>
      </w:r>
    </w:p>
    <w:p w14:paraId="050A0AD0" w14:textId="280EAE24" w:rsidR="00A57C92" w:rsidRDefault="00A57C92" w:rsidP="00683359">
      <w:pPr>
        <w:rPr>
          <w:sz w:val="24"/>
        </w:rPr>
      </w:pPr>
      <w:r>
        <w:rPr>
          <w:sz w:val="24"/>
        </w:rPr>
        <w:t>Dr. David Mitra</w:t>
      </w:r>
      <w:r w:rsidR="00BA0666">
        <w:rPr>
          <w:sz w:val="24"/>
        </w:rPr>
        <w:tab/>
      </w:r>
      <w:r w:rsidR="00BA0666">
        <w:rPr>
          <w:sz w:val="24"/>
        </w:rPr>
        <w:tab/>
      </w:r>
      <w:r w:rsidR="00BA0666">
        <w:rPr>
          <w:sz w:val="24"/>
        </w:rPr>
        <w:tab/>
      </w:r>
      <w:r w:rsidR="00333A5C">
        <w:rPr>
          <w:sz w:val="24"/>
        </w:rPr>
        <w:t>Professor Greta Bailey</w:t>
      </w:r>
    </w:p>
    <w:p w14:paraId="1AFFFF9C" w14:textId="1AF60C0E" w:rsidR="00A57C92" w:rsidRDefault="00A57C92" w:rsidP="00683359">
      <w:pPr>
        <w:rPr>
          <w:sz w:val="24"/>
        </w:rPr>
      </w:pPr>
      <w:r>
        <w:rPr>
          <w:sz w:val="24"/>
        </w:rPr>
        <w:t>Dr. Avery Fouts</w:t>
      </w:r>
      <w:r w:rsidR="00BA0666">
        <w:rPr>
          <w:sz w:val="24"/>
        </w:rPr>
        <w:tab/>
      </w:r>
      <w:r w:rsidR="00BA0666">
        <w:rPr>
          <w:sz w:val="24"/>
        </w:rPr>
        <w:tab/>
      </w:r>
      <w:r w:rsidR="00BA0666">
        <w:rPr>
          <w:sz w:val="24"/>
        </w:rPr>
        <w:tab/>
      </w:r>
      <w:r w:rsidR="00333A5C">
        <w:rPr>
          <w:sz w:val="24"/>
        </w:rPr>
        <w:t>Professor Susan Goebel</w:t>
      </w:r>
    </w:p>
    <w:p w14:paraId="0021BE50" w14:textId="3FE2AB3F" w:rsidR="00A57C92" w:rsidRDefault="00A57C92" w:rsidP="00683359">
      <w:pPr>
        <w:rPr>
          <w:sz w:val="24"/>
        </w:rPr>
      </w:pPr>
      <w:r>
        <w:rPr>
          <w:sz w:val="24"/>
        </w:rPr>
        <w:t xml:space="preserve">Professor Neill </w:t>
      </w:r>
      <w:r w:rsidR="00BA0666">
        <w:rPr>
          <w:sz w:val="24"/>
        </w:rPr>
        <w:t>Hance</w:t>
      </w:r>
      <w:r w:rsidR="00333A5C">
        <w:rPr>
          <w:sz w:val="24"/>
        </w:rPr>
        <w:tab/>
      </w:r>
      <w:r w:rsidR="00333A5C">
        <w:rPr>
          <w:sz w:val="24"/>
        </w:rPr>
        <w:tab/>
      </w:r>
      <w:r w:rsidR="00333A5C">
        <w:rPr>
          <w:sz w:val="24"/>
        </w:rPr>
        <w:tab/>
        <w:t>Professor Randy Ivey</w:t>
      </w:r>
    </w:p>
    <w:p w14:paraId="38A9FA9A" w14:textId="436618B7" w:rsidR="00D46C6E" w:rsidRDefault="00C72404" w:rsidP="00683359">
      <w:pPr>
        <w:rPr>
          <w:sz w:val="24"/>
        </w:rPr>
      </w:pPr>
      <w:r>
        <w:rPr>
          <w:sz w:val="24"/>
        </w:rPr>
        <w:t>Dr. Deborah Hudson</w:t>
      </w:r>
    </w:p>
    <w:p w14:paraId="279D97E2" w14:textId="709152D2" w:rsidR="008949C3" w:rsidRDefault="008949C3" w:rsidP="00683359">
      <w:pPr>
        <w:rPr>
          <w:sz w:val="24"/>
        </w:rPr>
      </w:pPr>
      <w:r>
        <w:rPr>
          <w:sz w:val="24"/>
        </w:rPr>
        <w:t>Dr. Lee Morris</w:t>
      </w:r>
      <w:bookmarkEnd w:id="0"/>
    </w:p>
    <w:p w14:paraId="79A9B567" w14:textId="3ECF048A" w:rsidR="008949C3" w:rsidRDefault="008949C3" w:rsidP="00683359">
      <w:pPr>
        <w:rPr>
          <w:sz w:val="24"/>
        </w:rPr>
      </w:pPr>
      <w:r>
        <w:rPr>
          <w:sz w:val="24"/>
        </w:rPr>
        <w:t>Dr. Dave Hudson</w:t>
      </w:r>
    </w:p>
    <w:p w14:paraId="26EDF6BB" w14:textId="05EA5473" w:rsidR="00C72404" w:rsidRDefault="00C72404" w:rsidP="00683359">
      <w:pPr>
        <w:rPr>
          <w:sz w:val="24"/>
        </w:rPr>
      </w:pPr>
      <w:r>
        <w:rPr>
          <w:sz w:val="24"/>
        </w:rPr>
        <w:t>Dr. David Sharpe</w:t>
      </w:r>
    </w:p>
    <w:p w14:paraId="0A954664" w14:textId="5358ED37" w:rsidR="008949C3" w:rsidRDefault="00333A5C" w:rsidP="00683359">
      <w:pPr>
        <w:rPr>
          <w:sz w:val="24"/>
        </w:rPr>
      </w:pPr>
      <w:r>
        <w:rPr>
          <w:sz w:val="24"/>
        </w:rPr>
        <w:t>??? (illegible)</w:t>
      </w:r>
    </w:p>
    <w:p w14:paraId="63E2B214" w14:textId="77777777" w:rsidR="00A57C92" w:rsidRDefault="00A57C92" w:rsidP="00683359">
      <w:pPr>
        <w:rPr>
          <w:sz w:val="24"/>
        </w:rPr>
      </w:pPr>
    </w:p>
    <w:p w14:paraId="790AB047" w14:textId="7E886809" w:rsidR="005E02FB" w:rsidRDefault="00683359" w:rsidP="00683359">
      <w:pPr>
        <w:rPr>
          <w:sz w:val="24"/>
        </w:rPr>
      </w:pPr>
      <w:r>
        <w:rPr>
          <w:sz w:val="24"/>
        </w:rPr>
        <w:t xml:space="preserve">FO Chair Dr. Andrew Pisano called the meeting to order at </w:t>
      </w:r>
      <w:r w:rsidR="00333A5C" w:rsidRPr="00333A5C">
        <w:rPr>
          <w:sz w:val="24"/>
        </w:rPr>
        <w:t>11:07</w:t>
      </w:r>
      <w:r w:rsidR="008949C3">
        <w:rPr>
          <w:sz w:val="24"/>
        </w:rPr>
        <w:t xml:space="preserve"> </w:t>
      </w:r>
      <w:r w:rsidR="00333A5C">
        <w:rPr>
          <w:sz w:val="24"/>
        </w:rPr>
        <w:t>A</w:t>
      </w:r>
      <w:r w:rsidR="008949C3">
        <w:rPr>
          <w:sz w:val="24"/>
        </w:rPr>
        <w:t>M</w:t>
      </w:r>
      <w:r>
        <w:rPr>
          <w:sz w:val="24"/>
        </w:rPr>
        <w:t>.</w:t>
      </w:r>
      <w:r w:rsidR="0095606C">
        <w:rPr>
          <w:sz w:val="24"/>
        </w:rPr>
        <w:t xml:space="preserve"> </w:t>
      </w:r>
    </w:p>
    <w:p w14:paraId="520C254B" w14:textId="36FF8A2F" w:rsidR="00A42D52" w:rsidRDefault="00A42D52" w:rsidP="00683359">
      <w:pPr>
        <w:rPr>
          <w:sz w:val="24"/>
        </w:rPr>
      </w:pPr>
    </w:p>
    <w:p w14:paraId="0465020C" w14:textId="6DD6AC71" w:rsidR="00A42D52" w:rsidRDefault="00A42D52" w:rsidP="00683359">
      <w:pPr>
        <w:rPr>
          <w:sz w:val="24"/>
        </w:rPr>
      </w:pPr>
      <w:r>
        <w:rPr>
          <w:sz w:val="24"/>
        </w:rPr>
        <w:t>Dr. Pisano extended congratulations to Dr. Steve Lownes and Dr. Emily Schafer on achieving tenured status during the summer.</w:t>
      </w:r>
    </w:p>
    <w:p w14:paraId="2FDD10A1" w14:textId="77777777" w:rsidR="005E02FB" w:rsidRDefault="005E02FB" w:rsidP="00683359">
      <w:pPr>
        <w:rPr>
          <w:sz w:val="24"/>
        </w:rPr>
      </w:pPr>
    </w:p>
    <w:p w14:paraId="5F983C9E" w14:textId="0648B154" w:rsidR="00683359" w:rsidRPr="001245D5" w:rsidRDefault="00683359" w:rsidP="00683359">
      <w:pPr>
        <w:rPr>
          <w:b/>
          <w:sz w:val="24"/>
          <w:u w:val="single"/>
        </w:rPr>
      </w:pPr>
      <w:r w:rsidRPr="001245D5">
        <w:rPr>
          <w:b/>
          <w:sz w:val="24"/>
          <w:u w:val="single"/>
        </w:rPr>
        <w:t xml:space="preserve">Approval of minutes from </w:t>
      </w:r>
      <w:r w:rsidR="00C72404">
        <w:rPr>
          <w:b/>
          <w:sz w:val="24"/>
          <w:u w:val="single"/>
        </w:rPr>
        <w:t>April 28</w:t>
      </w:r>
      <w:r w:rsidR="00E4398D">
        <w:rPr>
          <w:b/>
          <w:sz w:val="24"/>
          <w:u w:val="single"/>
        </w:rPr>
        <w:t xml:space="preserve"> </w:t>
      </w:r>
      <w:r w:rsidRPr="001245D5">
        <w:rPr>
          <w:b/>
          <w:sz w:val="24"/>
          <w:u w:val="single"/>
        </w:rPr>
        <w:t>meeting</w:t>
      </w:r>
    </w:p>
    <w:p w14:paraId="6E5A65BE" w14:textId="77777777" w:rsidR="00683359" w:rsidRDefault="00683359" w:rsidP="00683359">
      <w:pPr>
        <w:rPr>
          <w:sz w:val="24"/>
        </w:rPr>
      </w:pPr>
      <w:r>
        <w:rPr>
          <w:sz w:val="24"/>
        </w:rPr>
        <w:t>Approved.</w:t>
      </w:r>
    </w:p>
    <w:p w14:paraId="1CFE1CE4" w14:textId="77777777" w:rsidR="00683359" w:rsidRPr="00695395" w:rsidRDefault="00683359" w:rsidP="00683359">
      <w:pPr>
        <w:rPr>
          <w:sz w:val="24"/>
        </w:rPr>
      </w:pPr>
    </w:p>
    <w:p w14:paraId="5BA71BD6" w14:textId="77777777" w:rsidR="00683359" w:rsidRDefault="00683359" w:rsidP="00683359">
      <w:pPr>
        <w:rPr>
          <w:b/>
          <w:sz w:val="24"/>
          <w:u w:val="single"/>
        </w:rPr>
      </w:pPr>
      <w:r w:rsidRPr="001245D5">
        <w:rPr>
          <w:b/>
          <w:sz w:val="24"/>
          <w:u w:val="single"/>
        </w:rPr>
        <w:t>Dean’s Report: Dr. Randy Lowell</w:t>
      </w:r>
    </w:p>
    <w:p w14:paraId="34E3C5BF" w14:textId="59E5A4D3" w:rsidR="00683359" w:rsidRDefault="00CA07C0" w:rsidP="00683359">
      <w:pPr>
        <w:rPr>
          <w:bCs/>
          <w:sz w:val="24"/>
        </w:rPr>
      </w:pPr>
      <w:r>
        <w:rPr>
          <w:bCs/>
          <w:sz w:val="24"/>
        </w:rPr>
        <w:t xml:space="preserve">Dr. Lowell’s </w:t>
      </w:r>
      <w:r w:rsidR="00333A5C">
        <w:rPr>
          <w:bCs/>
          <w:sz w:val="24"/>
        </w:rPr>
        <w:t>report is</w:t>
      </w:r>
      <w:r>
        <w:rPr>
          <w:bCs/>
          <w:sz w:val="24"/>
        </w:rPr>
        <w:t xml:space="preserve"> attached.</w:t>
      </w:r>
    </w:p>
    <w:p w14:paraId="0B383497" w14:textId="77777777" w:rsidR="0076506F" w:rsidRDefault="0076506F" w:rsidP="00683359">
      <w:pPr>
        <w:rPr>
          <w:bCs/>
          <w:sz w:val="24"/>
        </w:rPr>
      </w:pPr>
    </w:p>
    <w:p w14:paraId="4A88AE92" w14:textId="77777777" w:rsidR="00683359" w:rsidRPr="001245D5" w:rsidRDefault="00683359" w:rsidP="00683359">
      <w:pPr>
        <w:rPr>
          <w:b/>
          <w:sz w:val="24"/>
          <w:u w:val="single"/>
        </w:rPr>
      </w:pPr>
      <w:r w:rsidRPr="001245D5">
        <w:rPr>
          <w:b/>
          <w:sz w:val="24"/>
          <w:u w:val="single"/>
        </w:rPr>
        <w:t>Academic Dean’s Report: Dr. Maggie Aziz</w:t>
      </w:r>
    </w:p>
    <w:p w14:paraId="0867CE9E" w14:textId="59F11256" w:rsidR="00295655" w:rsidRDefault="00387CB7" w:rsidP="00295655">
      <w:pPr>
        <w:rPr>
          <w:sz w:val="24"/>
        </w:rPr>
      </w:pPr>
      <w:r w:rsidRPr="00295655">
        <w:rPr>
          <w:sz w:val="24"/>
        </w:rPr>
        <w:t>D</w:t>
      </w:r>
      <w:r w:rsidR="00CA07C0" w:rsidRPr="00295655">
        <w:rPr>
          <w:sz w:val="24"/>
        </w:rPr>
        <w:t>r. Aziz’s report is attached.</w:t>
      </w:r>
    </w:p>
    <w:p w14:paraId="1059455C" w14:textId="4BC6A546" w:rsidR="00333A5C" w:rsidRDefault="00333A5C" w:rsidP="00295655">
      <w:pPr>
        <w:rPr>
          <w:sz w:val="24"/>
        </w:rPr>
      </w:pPr>
    </w:p>
    <w:p w14:paraId="1EBF59E1" w14:textId="49A47631" w:rsidR="00333A5C" w:rsidRDefault="00333A5C" w:rsidP="00295655">
      <w:pPr>
        <w:rPr>
          <w:sz w:val="24"/>
        </w:rPr>
      </w:pPr>
      <w:r>
        <w:rPr>
          <w:sz w:val="24"/>
        </w:rPr>
        <w:t>Specific items discussed were:</w:t>
      </w:r>
    </w:p>
    <w:p w14:paraId="4557254B" w14:textId="58B5E074" w:rsidR="00333A5C" w:rsidRDefault="00333A5C" w:rsidP="00333A5C">
      <w:pPr>
        <w:pStyle w:val="ListParagraph"/>
        <w:numPr>
          <w:ilvl w:val="0"/>
          <w:numId w:val="44"/>
        </w:numPr>
        <w:rPr>
          <w:sz w:val="24"/>
        </w:rPr>
      </w:pPr>
      <w:r>
        <w:rPr>
          <w:sz w:val="24"/>
        </w:rPr>
        <w:lastRenderedPageBreak/>
        <w:t>The Faculty Orientation Training day yesterday. Dr. Aziz thanked everyone for coming out and said that it was successful. She would like to know everyone’s opinion on whether it should be repeated and how often. (every year, every two years, only for new hires, etc.)</w:t>
      </w:r>
    </w:p>
    <w:p w14:paraId="5470A439" w14:textId="0DBE07C3" w:rsidR="00333A5C" w:rsidRDefault="00333A5C" w:rsidP="00333A5C">
      <w:pPr>
        <w:pStyle w:val="ListParagraph"/>
        <w:numPr>
          <w:ilvl w:val="0"/>
          <w:numId w:val="44"/>
        </w:numPr>
        <w:rPr>
          <w:sz w:val="24"/>
        </w:rPr>
      </w:pPr>
      <w:r>
        <w:rPr>
          <w:sz w:val="24"/>
        </w:rPr>
        <w:t xml:space="preserve">She will reach out to faculty to serve on hiring committees for seven new positions, some of which are for assistant professors, others for instructors. </w:t>
      </w:r>
      <w:r w:rsidR="00F01D05">
        <w:rPr>
          <w:sz w:val="24"/>
        </w:rPr>
        <w:t>The disciplines include sociology, chemistry, art, psychology, statistics, English and math.</w:t>
      </w:r>
    </w:p>
    <w:p w14:paraId="4E3C8208" w14:textId="747A77F4" w:rsidR="00F01D05" w:rsidRDefault="00F01D05" w:rsidP="00333A5C">
      <w:pPr>
        <w:pStyle w:val="ListParagraph"/>
        <w:numPr>
          <w:ilvl w:val="0"/>
          <w:numId w:val="44"/>
        </w:numPr>
        <w:rPr>
          <w:sz w:val="24"/>
        </w:rPr>
      </w:pPr>
      <w:r>
        <w:rPr>
          <w:sz w:val="24"/>
        </w:rPr>
        <w:t>The Community College Assessment of Student Engagement. Dr. Aziz will email the executive summary to all faculty members.</w:t>
      </w:r>
    </w:p>
    <w:p w14:paraId="1958B2F8" w14:textId="1F7B7E14" w:rsidR="00F01D05" w:rsidRDefault="00F01D05" w:rsidP="00333A5C">
      <w:pPr>
        <w:pStyle w:val="ListParagraph"/>
        <w:numPr>
          <w:ilvl w:val="0"/>
          <w:numId w:val="44"/>
        </w:numPr>
        <w:rPr>
          <w:sz w:val="24"/>
        </w:rPr>
      </w:pPr>
      <w:r>
        <w:rPr>
          <w:sz w:val="24"/>
        </w:rPr>
        <w:t xml:space="preserve">USC Union Mission Statement is being updated by David Hunter. One goal of the update is to remove mention of service areas. Dr. Fouts commented that removing mention of service areas may affect how politicians in those areas respond when we need their assistance. [Note: in an August 23 email, Dr. Aziz responded to this concern thusly, </w:t>
      </w:r>
    </w:p>
    <w:p w14:paraId="070F0826" w14:textId="77777777" w:rsidR="008308BA" w:rsidRPr="008308BA" w:rsidRDefault="008308BA" w:rsidP="008308BA">
      <w:pPr>
        <w:pStyle w:val="ListParagraph"/>
        <w:rPr>
          <w:color w:val="000000"/>
          <w:sz w:val="24"/>
        </w:rPr>
      </w:pPr>
      <w:r w:rsidRPr="008308BA">
        <w:rPr>
          <w:color w:val="000000"/>
          <w:sz w:val="24"/>
        </w:rPr>
        <w:t>Regarding concerns from last FO:</w:t>
      </w:r>
    </w:p>
    <w:p w14:paraId="66B84FD3" w14:textId="4283238B" w:rsidR="008308BA" w:rsidRDefault="008308BA" w:rsidP="008308BA">
      <w:pPr>
        <w:pStyle w:val="ListParagraph"/>
        <w:rPr>
          <w:rStyle w:val="contentpasted0"/>
          <w:rFonts w:ascii="Segoe UI" w:eastAsia="Times New Roman" w:hAnsi="Segoe UI" w:cs="Segoe UI"/>
          <w:color w:val="242424"/>
          <w:sz w:val="23"/>
          <w:szCs w:val="23"/>
          <w:shd w:val="clear" w:color="auto" w:fill="FFFFFF"/>
        </w:rPr>
      </w:pPr>
      <w:r w:rsidRPr="008308BA">
        <w:rPr>
          <w:color w:val="000000"/>
          <w:sz w:val="24"/>
          <w:szCs w:val="24"/>
        </w:rPr>
        <w:t>"</w:t>
      </w:r>
      <w:r w:rsidRPr="008308BA">
        <w:rPr>
          <w:rStyle w:val="contentpasted0"/>
          <w:rFonts w:ascii="Segoe UI" w:eastAsia="Times New Roman" w:hAnsi="Segoe UI" w:cs="Segoe UI"/>
          <w:color w:val="242424"/>
          <w:sz w:val="23"/>
          <w:szCs w:val="23"/>
          <w:shd w:val="clear" w:color="auto" w:fill="FFFFFF"/>
        </w:rPr>
        <w:t>In relation to concerns about legislative support, I talked to Randy. We get our backing from representatives situated in Union and Laurens. Even though these counties won't be explicitly mentioned in the mission statement, our name (USC Union and USC Union Laurens Location) will remain the same. Thus, taking out those service areas from our mission statement won't impact the support we receive from them. Historically, we haven't interacted with representatives from the other service areas mentioned (although this doesn't rule out potential support from them or our ability to gain their support in the future)." - Dr. Aziz</w:t>
      </w:r>
    </w:p>
    <w:p w14:paraId="3BF77020" w14:textId="195D4FE0" w:rsidR="008308BA" w:rsidRDefault="008308BA" w:rsidP="008308BA">
      <w:pPr>
        <w:pStyle w:val="ListParagraph"/>
        <w:numPr>
          <w:ilvl w:val="0"/>
          <w:numId w:val="44"/>
        </w:numPr>
        <w:rPr>
          <w:color w:val="000000"/>
          <w:sz w:val="24"/>
        </w:rPr>
      </w:pPr>
      <w:r>
        <w:rPr>
          <w:color w:val="000000"/>
          <w:sz w:val="24"/>
        </w:rPr>
        <w:t>Dr. Aziz announced that there will be an advisor training session on Friday,</w:t>
      </w:r>
      <w:r w:rsidR="00A42D52">
        <w:rPr>
          <w:color w:val="000000"/>
          <w:sz w:val="24"/>
        </w:rPr>
        <w:t xml:space="preserve"> </w:t>
      </w:r>
      <w:r>
        <w:rPr>
          <w:color w:val="000000"/>
          <w:sz w:val="24"/>
        </w:rPr>
        <w:t>September 22 from 9:00 until 12:00.</w:t>
      </w:r>
    </w:p>
    <w:p w14:paraId="0CB055A4" w14:textId="0577DB38" w:rsidR="008308BA" w:rsidRPr="008308BA" w:rsidRDefault="008308BA" w:rsidP="008308BA">
      <w:pPr>
        <w:rPr>
          <w:b/>
          <w:color w:val="000000"/>
          <w:sz w:val="24"/>
          <w:u w:val="single"/>
        </w:rPr>
      </w:pPr>
      <w:r w:rsidRPr="008308BA">
        <w:rPr>
          <w:b/>
          <w:color w:val="000000"/>
          <w:sz w:val="24"/>
          <w:u w:val="single"/>
        </w:rPr>
        <w:t>Voting on full membership status for Adjunct Instructors</w:t>
      </w:r>
    </w:p>
    <w:p w14:paraId="62219B21" w14:textId="45FD558C" w:rsidR="008308BA" w:rsidRDefault="00A42D52" w:rsidP="008308BA">
      <w:pPr>
        <w:rPr>
          <w:color w:val="000000"/>
          <w:sz w:val="24"/>
        </w:rPr>
      </w:pPr>
      <w:r>
        <w:rPr>
          <w:color w:val="000000"/>
          <w:sz w:val="24"/>
        </w:rPr>
        <w:t xml:space="preserve">Adjuncts in attendance at today’s meeting were asked if they would like to have full voting rights and membership status in the FO. Those who indicated that they would include: Deb Hudson, Dave Hudson, David Sharpe, Greta Bailey, Susan Goebel, Lynn Edwards, Neill Hance, and Allan Charles. A motion was made to include these eight adjuncts. It was seconded and unanimously approved. </w:t>
      </w:r>
    </w:p>
    <w:p w14:paraId="22C7ADC2" w14:textId="6161B368" w:rsidR="00A42D52" w:rsidRDefault="00A42D52" w:rsidP="008308BA">
      <w:pPr>
        <w:rPr>
          <w:color w:val="000000"/>
          <w:sz w:val="24"/>
        </w:rPr>
      </w:pPr>
    </w:p>
    <w:p w14:paraId="7C2C8501" w14:textId="03D221C5" w:rsidR="00A42D52" w:rsidRPr="00A42D52" w:rsidRDefault="00A42D52" w:rsidP="008308BA">
      <w:pPr>
        <w:rPr>
          <w:b/>
          <w:color w:val="000000"/>
          <w:sz w:val="24"/>
          <w:u w:val="single"/>
        </w:rPr>
      </w:pPr>
      <w:r w:rsidRPr="00A42D52">
        <w:rPr>
          <w:b/>
          <w:color w:val="000000"/>
          <w:sz w:val="24"/>
          <w:u w:val="single"/>
        </w:rPr>
        <w:t>Setting dates for Fall 2023 FO meetings</w:t>
      </w:r>
    </w:p>
    <w:p w14:paraId="2F663392" w14:textId="77777777" w:rsidR="00A42D52" w:rsidRPr="008308BA" w:rsidRDefault="00A42D52" w:rsidP="008308BA">
      <w:pPr>
        <w:rPr>
          <w:color w:val="000000"/>
          <w:sz w:val="24"/>
        </w:rPr>
      </w:pPr>
    </w:p>
    <w:p w14:paraId="5FA08CD2" w14:textId="4D2C3E20" w:rsidR="008308BA" w:rsidRDefault="00A42D52" w:rsidP="008308BA">
      <w:pPr>
        <w:pStyle w:val="ListParagraph"/>
        <w:rPr>
          <w:sz w:val="24"/>
        </w:rPr>
      </w:pPr>
      <w:r>
        <w:rPr>
          <w:sz w:val="24"/>
        </w:rPr>
        <w:t>September 22 at 1:30 following advisor training (lunch will be provided)</w:t>
      </w:r>
    </w:p>
    <w:p w14:paraId="35583B0D" w14:textId="0E4DFBA6" w:rsidR="00A42D52" w:rsidRDefault="00A42D52" w:rsidP="008308BA">
      <w:pPr>
        <w:pStyle w:val="ListParagraph"/>
        <w:rPr>
          <w:sz w:val="24"/>
        </w:rPr>
      </w:pPr>
      <w:r>
        <w:rPr>
          <w:sz w:val="24"/>
        </w:rPr>
        <w:t>October 27 at 11:00 (lunch provided)</w:t>
      </w:r>
    </w:p>
    <w:p w14:paraId="629E2B75" w14:textId="15EFF1A9" w:rsidR="0076506F" w:rsidRDefault="00A42D52" w:rsidP="00A73329">
      <w:pPr>
        <w:pStyle w:val="ListParagraph"/>
        <w:rPr>
          <w:sz w:val="24"/>
        </w:rPr>
      </w:pPr>
      <w:r>
        <w:rPr>
          <w:sz w:val="24"/>
        </w:rPr>
        <w:t>November 17 at 11:00 (lunch provided)</w:t>
      </w:r>
    </w:p>
    <w:p w14:paraId="4B586BA5" w14:textId="6985694E" w:rsidR="00A73329" w:rsidRDefault="00A73329" w:rsidP="00A73329">
      <w:pPr>
        <w:rPr>
          <w:sz w:val="24"/>
        </w:rPr>
      </w:pPr>
    </w:p>
    <w:p w14:paraId="3E25CFD8" w14:textId="7DF749FB" w:rsidR="00A73329" w:rsidRPr="00A73329" w:rsidRDefault="00A73329" w:rsidP="00A73329">
      <w:pPr>
        <w:rPr>
          <w:sz w:val="24"/>
        </w:rPr>
      </w:pPr>
      <w:r w:rsidRPr="00A73329">
        <w:rPr>
          <w:b/>
          <w:sz w:val="24"/>
          <w:u w:val="single"/>
        </w:rPr>
        <w:t>In other business</w:t>
      </w:r>
      <w:r>
        <w:rPr>
          <w:sz w:val="24"/>
        </w:rPr>
        <w:t>, Professor Ivey announced that the Literary Festival will be held on November 3-4. On Friday, the hours are 1:00 – 5:00 PM and on Saturday the hours are 9:00 AM – 1:00 PM</w:t>
      </w:r>
    </w:p>
    <w:p w14:paraId="45228180" w14:textId="12DE0D8F" w:rsidR="00373C36" w:rsidRDefault="00373C36" w:rsidP="0095606C">
      <w:pPr>
        <w:rPr>
          <w:sz w:val="24"/>
          <w:u w:val="single"/>
        </w:rPr>
      </w:pPr>
    </w:p>
    <w:p w14:paraId="6BBAE5A9" w14:textId="7C0985DE" w:rsidR="00A73329" w:rsidRDefault="00A73329" w:rsidP="0095606C">
      <w:pPr>
        <w:rPr>
          <w:sz w:val="24"/>
          <w:u w:val="single"/>
        </w:rPr>
      </w:pPr>
    </w:p>
    <w:p w14:paraId="1461910F" w14:textId="77777777" w:rsidR="00A73329" w:rsidRDefault="00A73329" w:rsidP="0095606C">
      <w:pPr>
        <w:rPr>
          <w:sz w:val="24"/>
          <w:u w:val="single"/>
        </w:rPr>
      </w:pPr>
    </w:p>
    <w:p w14:paraId="6D506198" w14:textId="701A5831" w:rsidR="00834674" w:rsidRPr="00834674" w:rsidRDefault="00834674" w:rsidP="0095606C">
      <w:pPr>
        <w:rPr>
          <w:b/>
          <w:sz w:val="24"/>
          <w:u w:val="single"/>
        </w:rPr>
      </w:pPr>
      <w:r w:rsidRPr="00834674">
        <w:rPr>
          <w:b/>
          <w:sz w:val="24"/>
          <w:u w:val="single"/>
        </w:rPr>
        <w:lastRenderedPageBreak/>
        <w:t>Adjournment</w:t>
      </w:r>
    </w:p>
    <w:p w14:paraId="4E8DF55E" w14:textId="77777777" w:rsidR="00834674" w:rsidRDefault="00834674" w:rsidP="0095606C">
      <w:pPr>
        <w:rPr>
          <w:sz w:val="24"/>
        </w:rPr>
      </w:pPr>
    </w:p>
    <w:p w14:paraId="6B97EDC9" w14:textId="050B06D1" w:rsidR="006230F7" w:rsidRDefault="00834674" w:rsidP="0095606C">
      <w:pPr>
        <w:rPr>
          <w:sz w:val="24"/>
        </w:rPr>
      </w:pPr>
      <w:r>
        <w:rPr>
          <w:sz w:val="24"/>
        </w:rPr>
        <w:t xml:space="preserve">At </w:t>
      </w:r>
      <w:r w:rsidR="00333A5C">
        <w:rPr>
          <w:sz w:val="24"/>
        </w:rPr>
        <w:t>12:35</w:t>
      </w:r>
      <w:r w:rsidR="00A8285F">
        <w:rPr>
          <w:sz w:val="24"/>
        </w:rPr>
        <w:t xml:space="preserve"> </w:t>
      </w:r>
      <w:r w:rsidR="00333A5C">
        <w:rPr>
          <w:sz w:val="24"/>
        </w:rPr>
        <w:t>P</w:t>
      </w:r>
      <w:r w:rsidR="00A8285F">
        <w:rPr>
          <w:sz w:val="24"/>
        </w:rPr>
        <w:t>M</w:t>
      </w:r>
      <w:r>
        <w:rPr>
          <w:sz w:val="24"/>
        </w:rPr>
        <w:t xml:space="preserve"> there was a motion to adjourn</w:t>
      </w:r>
      <w:r w:rsidR="006230F7">
        <w:rPr>
          <w:sz w:val="24"/>
        </w:rPr>
        <w:t>.</w:t>
      </w:r>
      <w:r>
        <w:rPr>
          <w:sz w:val="24"/>
        </w:rPr>
        <w:t xml:space="preserve"> </w:t>
      </w:r>
      <w:r w:rsidR="006230F7">
        <w:rPr>
          <w:sz w:val="24"/>
        </w:rPr>
        <w:t>I</w:t>
      </w:r>
      <w:r>
        <w:rPr>
          <w:sz w:val="24"/>
        </w:rPr>
        <w:t>t was seconded</w:t>
      </w:r>
      <w:r w:rsidR="006230F7">
        <w:rPr>
          <w:sz w:val="24"/>
        </w:rPr>
        <w:t xml:space="preserve"> and unanimously approved</w:t>
      </w:r>
      <w:r>
        <w:rPr>
          <w:sz w:val="24"/>
        </w:rPr>
        <w:t xml:space="preserve">. </w:t>
      </w:r>
    </w:p>
    <w:p w14:paraId="53A7E1FA" w14:textId="77777777" w:rsidR="006230F7" w:rsidRDefault="006230F7" w:rsidP="0095606C">
      <w:pPr>
        <w:rPr>
          <w:sz w:val="24"/>
        </w:rPr>
      </w:pPr>
    </w:p>
    <w:p w14:paraId="35BA480D" w14:textId="50432E8F" w:rsidR="000D57ED" w:rsidRDefault="000D57ED" w:rsidP="000D57ED">
      <w:pPr>
        <w:rPr>
          <w:sz w:val="24"/>
        </w:rPr>
      </w:pPr>
      <w:r>
        <w:rPr>
          <w:sz w:val="24"/>
        </w:rPr>
        <w:t>Submitted by:</w:t>
      </w:r>
    </w:p>
    <w:p w14:paraId="71AC0D5C" w14:textId="68DE987C" w:rsidR="00431B4D" w:rsidRDefault="000D57ED" w:rsidP="00945673">
      <w:pPr>
        <w:rPr>
          <w:sz w:val="24"/>
        </w:rPr>
      </w:pPr>
      <w:r>
        <w:rPr>
          <w:sz w:val="24"/>
        </w:rPr>
        <w:t>Gale Ashmore, FO Secretary</w:t>
      </w:r>
    </w:p>
    <w:p w14:paraId="620E174C" w14:textId="46A0B99B" w:rsidR="001B6A26" w:rsidRDefault="001B6A26">
      <w:pPr>
        <w:widowControl/>
        <w:autoSpaceDE/>
        <w:autoSpaceDN/>
        <w:adjustRightInd/>
        <w:rPr>
          <w:sz w:val="24"/>
        </w:rPr>
      </w:pPr>
      <w:r>
        <w:rPr>
          <w:sz w:val="24"/>
        </w:rPr>
        <w:br w:type="page"/>
      </w:r>
    </w:p>
    <w:p w14:paraId="1EFD48B3" w14:textId="77777777" w:rsidR="00162E55" w:rsidRDefault="00162E55">
      <w:pPr>
        <w:widowControl/>
        <w:autoSpaceDE/>
        <w:autoSpaceDN/>
        <w:adjustRightInd/>
        <w:rPr>
          <w:sz w:val="24"/>
        </w:rPr>
      </w:pPr>
    </w:p>
    <w:p w14:paraId="3EA6AC47" w14:textId="77777777" w:rsidR="00496969" w:rsidRPr="00DF387A" w:rsidRDefault="00496969" w:rsidP="00496969">
      <w:r w:rsidRPr="00DF387A">
        <w:t>Randy Lowell, USC Union</w:t>
      </w:r>
    </w:p>
    <w:p w14:paraId="1B2BE541" w14:textId="77777777" w:rsidR="00496969" w:rsidRPr="00DF387A" w:rsidRDefault="00496969" w:rsidP="00496969">
      <w:r w:rsidRPr="00DF387A">
        <w:t>Dean’s Report</w:t>
      </w:r>
    </w:p>
    <w:p w14:paraId="7E06B0B2" w14:textId="77777777" w:rsidR="00496969" w:rsidRPr="00DF387A" w:rsidRDefault="00496969" w:rsidP="00496969">
      <w:r>
        <w:t xml:space="preserve">August 18, 2023                 </w:t>
      </w:r>
    </w:p>
    <w:p w14:paraId="61B5A4CF" w14:textId="77777777" w:rsidR="00496969" w:rsidRDefault="00496969" w:rsidP="00496969">
      <w:pPr>
        <w:jc w:val="center"/>
        <w:rPr>
          <w:b/>
        </w:rPr>
      </w:pPr>
    </w:p>
    <w:p w14:paraId="108074B1" w14:textId="77777777" w:rsidR="00496969" w:rsidRPr="009E422A" w:rsidRDefault="00496969" w:rsidP="00496969">
      <w:pPr>
        <w:pStyle w:val="ListParagraph"/>
        <w:numPr>
          <w:ilvl w:val="0"/>
          <w:numId w:val="45"/>
        </w:numPr>
        <w:spacing w:after="0" w:line="240" w:lineRule="auto"/>
        <w:rPr>
          <w:rFonts w:ascii="Times New Roman" w:hAnsi="Times New Roman" w:cs="Times New Roman"/>
          <w:b/>
        </w:rPr>
      </w:pPr>
      <w:proofErr w:type="spellStart"/>
      <w:r>
        <w:rPr>
          <w:rFonts w:ascii="Times New Roman" w:hAnsi="Times New Roman" w:cs="Times New Roman"/>
          <w:b/>
        </w:rPr>
        <w:t>TikTok</w:t>
      </w:r>
      <w:proofErr w:type="spellEnd"/>
      <w:r>
        <w:rPr>
          <w:rFonts w:ascii="Times New Roman" w:hAnsi="Times New Roman" w:cs="Times New Roman"/>
          <w:b/>
        </w:rPr>
        <w:t xml:space="preserve"> Update: </w:t>
      </w:r>
      <w:r>
        <w:rPr>
          <w:rFonts w:ascii="Times New Roman" w:hAnsi="Times New Roman" w:cs="Times New Roman"/>
        </w:rPr>
        <w:t xml:space="preserve">Earlier this week, the Columbia campus included in their USC Today email, that access to </w:t>
      </w:r>
      <w:proofErr w:type="spellStart"/>
      <w:r>
        <w:rPr>
          <w:rFonts w:ascii="Times New Roman" w:hAnsi="Times New Roman" w:cs="Times New Roman"/>
        </w:rPr>
        <w:t>TikTok</w:t>
      </w:r>
      <w:proofErr w:type="spellEnd"/>
      <w:r>
        <w:rPr>
          <w:rFonts w:ascii="Times New Roman" w:hAnsi="Times New Roman" w:cs="Times New Roman"/>
        </w:rPr>
        <w:t xml:space="preserve"> will no longer be supported on university owned and managed networks. Subsequently, they provided additional information on this as it relates to an exception process to that access, recognizing that there are legitimate pedagogical, research, and university business needs to access and use </w:t>
      </w:r>
      <w:proofErr w:type="spellStart"/>
      <w:r>
        <w:rPr>
          <w:rFonts w:ascii="Times New Roman" w:hAnsi="Times New Roman" w:cs="Times New Roman"/>
        </w:rPr>
        <w:t>TikTok</w:t>
      </w:r>
      <w:proofErr w:type="spellEnd"/>
      <w:r>
        <w:rPr>
          <w:rFonts w:ascii="Times New Roman" w:hAnsi="Times New Roman" w:cs="Times New Roman"/>
        </w:rPr>
        <w:t xml:space="preserve">. Once that process is ready, details will be published on Columbia’s Division of IT website. </w:t>
      </w:r>
    </w:p>
    <w:p w14:paraId="2B095576" w14:textId="77777777" w:rsidR="00496969" w:rsidRDefault="00496969" w:rsidP="00496969">
      <w:pPr>
        <w:jc w:val="center"/>
        <w:rPr>
          <w:b/>
        </w:rPr>
      </w:pPr>
    </w:p>
    <w:p w14:paraId="20205B52" w14:textId="77777777" w:rsidR="00496969" w:rsidRDefault="00496969" w:rsidP="00496969">
      <w:pPr>
        <w:jc w:val="center"/>
        <w:rPr>
          <w:b/>
        </w:rPr>
      </w:pPr>
      <w:r w:rsidRPr="00DF387A">
        <w:rPr>
          <w:b/>
        </w:rPr>
        <w:t>Students</w:t>
      </w:r>
    </w:p>
    <w:p w14:paraId="145C2F42" w14:textId="77777777" w:rsidR="00496969" w:rsidRDefault="00496969" w:rsidP="00496969">
      <w:pPr>
        <w:pStyle w:val="ListParagraph"/>
        <w:numPr>
          <w:ilvl w:val="0"/>
          <w:numId w:val="4"/>
        </w:numPr>
        <w:spacing w:after="0" w:line="240" w:lineRule="auto"/>
        <w:rPr>
          <w:rFonts w:ascii="Times New Roman" w:hAnsi="Times New Roman" w:cs="Times New Roman"/>
        </w:rPr>
      </w:pPr>
      <w:r w:rsidRPr="00125BD4">
        <w:rPr>
          <w:rFonts w:ascii="Times New Roman" w:hAnsi="Times New Roman" w:cs="Times New Roman"/>
        </w:rPr>
        <w:t>Fall enrollment is looking strong. As of yesterday, we were at 800 in headcount and 499 in FTE enrollment, compared to just 424 and 316, respectively, at this time last year. By the time we finish registering remaining students for the Fall semester and hit the start of Fall II in October, we are projected to be close to 1,200 in headcount, which would be up from last Fall’s final headcount of 1,072. This includes already being up by 20 students in New Freshmen, and up overall in traditional student headcount over last Fall</w:t>
      </w:r>
      <w:r>
        <w:rPr>
          <w:rFonts w:ascii="Times New Roman" w:hAnsi="Times New Roman" w:cs="Times New Roman"/>
        </w:rPr>
        <w:t>, as well as projected increase</w:t>
      </w:r>
      <w:r w:rsidRPr="00125BD4">
        <w:rPr>
          <w:rFonts w:ascii="Times New Roman" w:hAnsi="Times New Roman" w:cs="Times New Roman"/>
        </w:rPr>
        <w:t xml:space="preserve"> in dual enrollment headcount. </w:t>
      </w:r>
    </w:p>
    <w:p w14:paraId="2F8DC1FB" w14:textId="77777777" w:rsidR="00496969" w:rsidRDefault="00496969" w:rsidP="00496969">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 xml:space="preserve">Our first senior cohort of B.S.N. students here on the Union campus have completed all of their coursework over the summer and all have job offers pending passage of their licensing exams over the next few weeks. Four of them will be working here in the hospital in Union, while the other two will work elsewhere in the Spartanburg Regional system and up in Chester. </w:t>
      </w:r>
    </w:p>
    <w:p w14:paraId="6C578D34" w14:textId="77777777" w:rsidR="00496969" w:rsidRPr="00125BD4" w:rsidRDefault="00496969" w:rsidP="00496969">
      <w:pPr>
        <w:pStyle w:val="ListParagraph"/>
        <w:numPr>
          <w:ilvl w:val="0"/>
          <w:numId w:val="4"/>
        </w:numPr>
        <w:spacing w:after="0" w:line="240" w:lineRule="auto"/>
        <w:rPr>
          <w:rFonts w:ascii="Times New Roman" w:hAnsi="Times New Roman" w:cs="Times New Roman"/>
        </w:rPr>
      </w:pPr>
      <w:r w:rsidRPr="00125BD4">
        <w:rPr>
          <w:rFonts w:ascii="Times New Roman" w:hAnsi="Times New Roman" w:cs="Times New Roman"/>
        </w:rPr>
        <w:t xml:space="preserve">We had a great ribbon-cutting event at the new location for our USC Union Laurens Location yesterday, at the old Bell Street School in Clinton that is located at 600 Peachtree Street. It was a great turnout of people from the university, the school district, the community, etc., who were all very excited about the new opportunities that the location will bring to that community. This includes expanded course offerings and extracurricular/athletic activities. </w:t>
      </w:r>
    </w:p>
    <w:p w14:paraId="75D0E79E" w14:textId="77777777" w:rsidR="00496969" w:rsidRPr="00125BD4" w:rsidRDefault="00496969" w:rsidP="00496969">
      <w:pPr>
        <w:pStyle w:val="ListParagraph"/>
        <w:numPr>
          <w:ilvl w:val="0"/>
          <w:numId w:val="4"/>
        </w:numPr>
        <w:spacing w:after="0" w:line="240" w:lineRule="auto"/>
        <w:rPr>
          <w:rFonts w:ascii="Times New Roman" w:hAnsi="Times New Roman" w:cs="Times New Roman"/>
        </w:rPr>
      </w:pPr>
      <w:r w:rsidRPr="00125BD4">
        <w:rPr>
          <w:rFonts w:ascii="Times New Roman" w:hAnsi="Times New Roman" w:cs="Times New Roman"/>
        </w:rPr>
        <w:t xml:space="preserve">We will be partnering with the Union County School District on a new program that they are calling Bantam Buddies. The purpose of this program is to have USC Union students provide mentoring of K-12 students in the district’s special education classes, helping youth with disabilities develop social skills and relationships with a possible focus on academics, employment, and independent living skills. The USC Unions students will apply to the district to be considered for a pairing with a special education class at one of the elementary schools, middle school, or high school. They will visit the classroom at least once a month for an hour after having received training from the district regarding working with students with disabilities. They will participate in a Special Olympics event with the assigned class, and in the </w:t>
      </w:r>
      <w:proofErr w:type="gramStart"/>
      <w:r w:rsidRPr="00125BD4">
        <w:rPr>
          <w:rFonts w:ascii="Times New Roman" w:hAnsi="Times New Roman" w:cs="Times New Roman"/>
        </w:rPr>
        <w:t>Jacket</w:t>
      </w:r>
      <w:proofErr w:type="gramEnd"/>
      <w:r w:rsidRPr="00125BD4">
        <w:rPr>
          <w:rFonts w:ascii="Times New Roman" w:hAnsi="Times New Roman" w:cs="Times New Roman"/>
        </w:rPr>
        <w:t xml:space="preserve"> Games held each Spring at the high school. This program is also intended to help identify future potential educators who the district could work with to hire on as teachers after they finish their USC Union or Palmetto College degree. We are also exploring possible overlap between this new Bantam Buddies program with the existing partnership we have with the SC Afterschool Alliance, which also gets our students out in the community working with K-12 kids, but in afterschool programs. </w:t>
      </w:r>
    </w:p>
    <w:p w14:paraId="6A528F9B" w14:textId="77777777" w:rsidR="00496969" w:rsidRPr="00125BD4" w:rsidRDefault="00496969" w:rsidP="00496969">
      <w:pPr>
        <w:pStyle w:val="ListParagraph"/>
        <w:numPr>
          <w:ilvl w:val="0"/>
          <w:numId w:val="4"/>
        </w:numPr>
        <w:spacing w:after="0" w:line="240" w:lineRule="auto"/>
        <w:rPr>
          <w:rFonts w:ascii="Times New Roman" w:hAnsi="Times New Roman" w:cs="Times New Roman"/>
        </w:rPr>
      </w:pPr>
      <w:r w:rsidRPr="00125BD4">
        <w:rPr>
          <w:rFonts w:ascii="Times New Roman" w:hAnsi="Times New Roman" w:cs="Times New Roman"/>
        </w:rPr>
        <w:t>A number of academic accolades have rolled in this summer for our student-athletes, including:</w:t>
      </w:r>
    </w:p>
    <w:p w14:paraId="7C5C2D35" w14:textId="77777777" w:rsidR="00496969" w:rsidRPr="00125BD4" w:rsidRDefault="00496969" w:rsidP="00496969">
      <w:pPr>
        <w:pStyle w:val="ListParagraph"/>
        <w:numPr>
          <w:ilvl w:val="1"/>
          <w:numId w:val="4"/>
        </w:numPr>
        <w:spacing w:after="0" w:line="240" w:lineRule="auto"/>
        <w:rPr>
          <w:rFonts w:ascii="Times New Roman" w:hAnsi="Times New Roman" w:cs="Times New Roman"/>
        </w:rPr>
      </w:pPr>
      <w:r w:rsidRPr="00125BD4">
        <w:rPr>
          <w:rFonts w:ascii="Times New Roman" w:hAnsi="Times New Roman" w:cs="Times New Roman"/>
        </w:rPr>
        <w:t xml:space="preserve">Men’s Soccer finished #2 in the country in team GPA for the academic year, at 3.6, among NJCAA men’s soccer teams. And Softball finished #4 in the country in team GPA for the academic year, at 3.79 (which was also good enough for #20 overall among all NJCAA team GPAs across all sports across the country). Full list of rankings available here: </w:t>
      </w:r>
      <w:hyperlink r:id="rId8" w:history="1">
        <w:r w:rsidRPr="00125BD4">
          <w:rPr>
            <w:rStyle w:val="Hyperlink"/>
            <w:rFonts w:ascii="Times New Roman" w:hAnsi="Times New Roman" w:cs="Times New Roman"/>
          </w:rPr>
          <w:t>https://d2o2figo6ddd0g.cloudfront.net/j/d/7mny9287fepest/2022-23_NJCAA_Academic_Teams_of_the_Year_07-14-23.pdf</w:t>
        </w:r>
      </w:hyperlink>
      <w:r w:rsidRPr="00125BD4">
        <w:rPr>
          <w:rFonts w:ascii="Times New Roman" w:hAnsi="Times New Roman" w:cs="Times New Roman"/>
        </w:rPr>
        <w:t xml:space="preserve"> </w:t>
      </w:r>
    </w:p>
    <w:p w14:paraId="773F4CC7" w14:textId="77777777" w:rsidR="00496969" w:rsidRDefault="00496969" w:rsidP="00496969">
      <w:pPr>
        <w:pStyle w:val="ListParagraph"/>
        <w:numPr>
          <w:ilvl w:val="1"/>
          <w:numId w:val="4"/>
        </w:numPr>
        <w:spacing w:after="0" w:line="240" w:lineRule="auto"/>
        <w:rPr>
          <w:rFonts w:ascii="Times New Roman" w:hAnsi="Times New Roman" w:cs="Times New Roman"/>
          <w:sz w:val="24"/>
        </w:rPr>
      </w:pPr>
      <w:r w:rsidRPr="00125BD4">
        <w:rPr>
          <w:rFonts w:ascii="Times New Roman" w:hAnsi="Times New Roman" w:cs="Times New Roman"/>
        </w:rPr>
        <w:t xml:space="preserve">Bantams Softball Head Coach, William Royce, is a member of the National Fastpitch Coaches Association (NFCA), which includes coaches from all competitive levels of play. </w:t>
      </w:r>
      <w:r w:rsidRPr="00125BD4">
        <w:rPr>
          <w:rFonts w:ascii="Times New Roman" w:hAnsi="Times New Roman" w:cs="Times New Roman"/>
        </w:rPr>
        <w:lastRenderedPageBreak/>
        <w:t xml:space="preserve">This year’s Softball team GPA for the Bantams of 3.79 ranked highly among NFCA schools as well, including #2 among Junior Colleges, higher than all NAIA colleges, higher than all NCAA Division III colleges, behind only two NCAA Division II colleges, and behind only one NCAA Division I college. So, ranking #5 in team GPA among all NCAA, NAIA, and Junior college members for the year. Full list of rankings available here: </w:t>
      </w:r>
      <w:hyperlink r:id="rId9" w:history="1">
        <w:r w:rsidRPr="00125BD4">
          <w:rPr>
            <w:rStyle w:val="Hyperlink"/>
            <w:rFonts w:ascii="Times New Roman" w:hAnsi="Times New Roman" w:cs="Times New Roman"/>
          </w:rPr>
          <w:t>https://nfca.org/divnews/general/easton-team-gpa-all-america-scholar-athlete-college-2023</w:t>
        </w:r>
      </w:hyperlink>
      <w:r>
        <w:rPr>
          <w:rFonts w:ascii="Times New Roman" w:hAnsi="Times New Roman" w:cs="Times New Roman"/>
          <w:sz w:val="24"/>
        </w:rPr>
        <w:t xml:space="preserve"> </w:t>
      </w:r>
    </w:p>
    <w:p w14:paraId="52715851" w14:textId="77777777" w:rsidR="00496969" w:rsidRDefault="00496969" w:rsidP="00496969">
      <w:pPr>
        <w:pStyle w:val="ListParagraph"/>
        <w:numPr>
          <w:ilvl w:val="0"/>
          <w:numId w:val="4"/>
        </w:numPr>
        <w:spacing w:after="0" w:line="240" w:lineRule="auto"/>
        <w:rPr>
          <w:rFonts w:ascii="Times New Roman" w:hAnsi="Times New Roman" w:cs="Times New Roman"/>
          <w:sz w:val="24"/>
        </w:rPr>
      </w:pPr>
      <w:r>
        <w:rPr>
          <w:rFonts w:ascii="Times New Roman" w:hAnsi="Times New Roman" w:cs="Times New Roman"/>
          <w:sz w:val="24"/>
        </w:rPr>
        <w:t xml:space="preserve">Congrats to our Bantams Women’s Volleyball team who won a tight exhibition contest against USC Lancaster over the weekend here in </w:t>
      </w:r>
      <w:proofErr w:type="spellStart"/>
      <w:r>
        <w:rPr>
          <w:rFonts w:ascii="Times New Roman" w:hAnsi="Times New Roman" w:cs="Times New Roman"/>
          <w:sz w:val="24"/>
        </w:rPr>
        <w:t>Truluck</w:t>
      </w:r>
      <w:proofErr w:type="spellEnd"/>
      <w:r>
        <w:rPr>
          <w:rFonts w:ascii="Times New Roman" w:hAnsi="Times New Roman" w:cs="Times New Roman"/>
          <w:sz w:val="24"/>
        </w:rPr>
        <w:t xml:space="preserve">, 3 games to 2. </w:t>
      </w:r>
    </w:p>
    <w:p w14:paraId="6155F62A" w14:textId="77777777" w:rsidR="00496969" w:rsidRDefault="00496969" w:rsidP="00496969">
      <w:pPr>
        <w:rPr>
          <w:b/>
        </w:rPr>
      </w:pPr>
    </w:p>
    <w:p w14:paraId="39D181D3" w14:textId="77777777" w:rsidR="00496969" w:rsidRPr="00DF387A" w:rsidRDefault="00496969" w:rsidP="00496969">
      <w:pPr>
        <w:jc w:val="center"/>
      </w:pPr>
      <w:r>
        <w:rPr>
          <w:b/>
        </w:rPr>
        <w:t>Faculty/Staff News</w:t>
      </w:r>
    </w:p>
    <w:p w14:paraId="356E49F4" w14:textId="77777777" w:rsidR="00496969" w:rsidRPr="006220F3" w:rsidRDefault="00496969" w:rsidP="00496969">
      <w:pPr>
        <w:pStyle w:val="ListParagraph"/>
        <w:numPr>
          <w:ilvl w:val="0"/>
          <w:numId w:val="4"/>
        </w:numPr>
        <w:spacing w:after="0" w:line="240" w:lineRule="auto"/>
        <w:rPr>
          <w:rFonts w:ascii="Times New Roman" w:hAnsi="Times New Roman" w:cs="Times New Roman"/>
        </w:rPr>
      </w:pPr>
      <w:r w:rsidRPr="006220F3">
        <w:rPr>
          <w:rFonts w:ascii="Times New Roman" w:hAnsi="Times New Roman" w:cs="Times New Roman"/>
        </w:rPr>
        <w:t xml:space="preserve">Congrats to Dr. Steven Lownes, for again receiving grant funds from the PRAGDA organization to put on the Latin Film Festival again this year, one of 32 grant recipients out of an international pool of applicants, and one of only two two-year schools to receive these funds. </w:t>
      </w:r>
    </w:p>
    <w:p w14:paraId="6317E85C" w14:textId="77777777" w:rsidR="00496969" w:rsidRDefault="00496969" w:rsidP="00496969">
      <w:pPr>
        <w:pStyle w:val="ListParagraph"/>
        <w:numPr>
          <w:ilvl w:val="0"/>
          <w:numId w:val="4"/>
        </w:numPr>
        <w:spacing w:after="0" w:line="240" w:lineRule="auto"/>
        <w:rPr>
          <w:rFonts w:ascii="Times New Roman" w:hAnsi="Times New Roman" w:cs="Times New Roman"/>
        </w:rPr>
      </w:pPr>
      <w:r w:rsidRPr="006220F3">
        <w:rPr>
          <w:rFonts w:ascii="Times New Roman" w:hAnsi="Times New Roman" w:cs="Times New Roman"/>
        </w:rPr>
        <w:t xml:space="preserve">We completed our search for the new full-time Instructor of Nursing, Monica </w:t>
      </w:r>
      <w:proofErr w:type="spellStart"/>
      <w:r w:rsidRPr="006220F3">
        <w:rPr>
          <w:rFonts w:ascii="Times New Roman" w:hAnsi="Times New Roman" w:cs="Times New Roman"/>
        </w:rPr>
        <w:t>Covan</w:t>
      </w:r>
      <w:proofErr w:type="spellEnd"/>
      <w:r w:rsidRPr="006220F3">
        <w:rPr>
          <w:rFonts w:ascii="Times New Roman" w:hAnsi="Times New Roman" w:cs="Times New Roman"/>
        </w:rPr>
        <w:t xml:space="preserve">, who is starting with us this semester. We also completed successful searches for our new </w:t>
      </w:r>
      <w:proofErr w:type="spellStart"/>
      <w:r w:rsidRPr="006220F3">
        <w:rPr>
          <w:rFonts w:ascii="Times New Roman" w:hAnsi="Times New Roman" w:cs="Times New Roman"/>
        </w:rPr>
        <w:t>iCarolina</w:t>
      </w:r>
      <w:proofErr w:type="spellEnd"/>
      <w:r w:rsidRPr="006220F3">
        <w:rPr>
          <w:rFonts w:ascii="Times New Roman" w:hAnsi="Times New Roman" w:cs="Times New Roman"/>
        </w:rPr>
        <w:t xml:space="preserve"> Lab Coordinator, Sarah Wilson; our new USC Union Laurens Location Director, Cameron </w:t>
      </w:r>
      <w:proofErr w:type="spellStart"/>
      <w:r w:rsidRPr="006220F3">
        <w:rPr>
          <w:rFonts w:ascii="Times New Roman" w:hAnsi="Times New Roman" w:cs="Times New Roman"/>
        </w:rPr>
        <w:t>Coone</w:t>
      </w:r>
      <w:proofErr w:type="spellEnd"/>
      <w:r w:rsidRPr="006220F3">
        <w:rPr>
          <w:rFonts w:ascii="Times New Roman" w:hAnsi="Times New Roman" w:cs="Times New Roman"/>
        </w:rPr>
        <w:t xml:space="preserve">; and Travis Wendel moving into a full-time Operations/Marketing Admin position on campus. </w:t>
      </w:r>
    </w:p>
    <w:p w14:paraId="2739FFA5" w14:textId="77777777" w:rsidR="00496969" w:rsidRPr="006220F3" w:rsidRDefault="00496969" w:rsidP="00496969">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 xml:space="preserve">We have received approval from Columbia to launch a number of other searches for new </w:t>
      </w:r>
      <w:proofErr w:type="gramStart"/>
      <w:r>
        <w:rPr>
          <w:rFonts w:ascii="Times New Roman" w:hAnsi="Times New Roman" w:cs="Times New Roman"/>
        </w:rPr>
        <w:t>full time</w:t>
      </w:r>
      <w:proofErr w:type="gramEnd"/>
      <w:r>
        <w:rPr>
          <w:rFonts w:ascii="Times New Roman" w:hAnsi="Times New Roman" w:cs="Times New Roman"/>
        </w:rPr>
        <w:t xml:space="preserve"> faculty, which we will put into to motion as we settle into the Fall semester. We have also requested additional new full-time faculty and staff slots to be able to run searches for once we obtain approval to proceed with those. </w:t>
      </w:r>
    </w:p>
    <w:p w14:paraId="771117D5" w14:textId="77777777" w:rsidR="00496969" w:rsidRDefault="00496969" w:rsidP="00496969">
      <w:pPr>
        <w:jc w:val="center"/>
        <w:rPr>
          <w:b/>
        </w:rPr>
      </w:pPr>
    </w:p>
    <w:p w14:paraId="65CC3DBD" w14:textId="77777777" w:rsidR="00496969" w:rsidRPr="00DF387A" w:rsidRDefault="00496969" w:rsidP="00496969">
      <w:pPr>
        <w:jc w:val="center"/>
      </w:pPr>
      <w:r w:rsidRPr="00DF387A">
        <w:rPr>
          <w:b/>
        </w:rPr>
        <w:t>Facilities</w:t>
      </w:r>
    </w:p>
    <w:p w14:paraId="67696322" w14:textId="77777777" w:rsidR="00496969" w:rsidRPr="00316A71" w:rsidRDefault="00496969" w:rsidP="00496969">
      <w:pPr>
        <w:pStyle w:val="ListParagraph"/>
        <w:numPr>
          <w:ilvl w:val="0"/>
          <w:numId w:val="4"/>
        </w:numPr>
        <w:spacing w:after="0" w:line="240" w:lineRule="auto"/>
        <w:rPr>
          <w:rFonts w:ascii="Times New Roman" w:hAnsi="Times New Roman" w:cs="Times New Roman"/>
          <w:b/>
        </w:rPr>
      </w:pPr>
      <w:r w:rsidRPr="00316A71">
        <w:rPr>
          <w:rFonts w:ascii="Times New Roman" w:hAnsi="Times New Roman" w:cs="Times New Roman"/>
        </w:rPr>
        <w:t xml:space="preserve">The Whitener Central Building second floor HVAC project is still progressing, with the HVAC portion complete and the work to paint, reinstall the ceiling grid with new LED lighting, and install new carpet in progress before we move back into that space. This is anticipated to be finished sometime in late September or early October. </w:t>
      </w:r>
    </w:p>
    <w:p w14:paraId="510D09A2" w14:textId="77777777" w:rsidR="00496969" w:rsidRPr="00316A71" w:rsidRDefault="00496969" w:rsidP="00496969">
      <w:pPr>
        <w:pStyle w:val="ListParagraph"/>
        <w:numPr>
          <w:ilvl w:val="0"/>
          <w:numId w:val="4"/>
        </w:numPr>
        <w:spacing w:after="0" w:line="240" w:lineRule="auto"/>
        <w:rPr>
          <w:rFonts w:ascii="Times New Roman" w:hAnsi="Times New Roman" w:cs="Times New Roman"/>
          <w:b/>
        </w:rPr>
      </w:pPr>
      <w:r>
        <w:rPr>
          <w:rFonts w:ascii="Times New Roman" w:hAnsi="Times New Roman" w:cs="Times New Roman"/>
        </w:rPr>
        <w:t xml:space="preserve">Renovation of the bathrooms in </w:t>
      </w:r>
      <w:proofErr w:type="spellStart"/>
      <w:r>
        <w:rPr>
          <w:rFonts w:ascii="Times New Roman" w:hAnsi="Times New Roman" w:cs="Times New Roman"/>
        </w:rPr>
        <w:t>Truluck</w:t>
      </w:r>
      <w:proofErr w:type="spellEnd"/>
      <w:r>
        <w:rPr>
          <w:rFonts w:ascii="Times New Roman" w:hAnsi="Times New Roman" w:cs="Times New Roman"/>
        </w:rPr>
        <w:t xml:space="preserve"> is almost complete, as is construction of the new </w:t>
      </w:r>
      <w:proofErr w:type="spellStart"/>
      <w:r>
        <w:rPr>
          <w:rFonts w:ascii="Times New Roman" w:hAnsi="Times New Roman" w:cs="Times New Roman"/>
        </w:rPr>
        <w:t>wetlab</w:t>
      </w:r>
      <w:proofErr w:type="spellEnd"/>
      <w:r>
        <w:rPr>
          <w:rFonts w:ascii="Times New Roman" w:hAnsi="Times New Roman" w:cs="Times New Roman"/>
        </w:rPr>
        <w:t xml:space="preserve"> in the Nursing Simulation Lab building. </w:t>
      </w:r>
    </w:p>
    <w:p w14:paraId="7C377679" w14:textId="77777777" w:rsidR="00496969" w:rsidRPr="00316A71" w:rsidRDefault="00496969" w:rsidP="00496969">
      <w:pPr>
        <w:pStyle w:val="ListParagraph"/>
        <w:numPr>
          <w:ilvl w:val="0"/>
          <w:numId w:val="4"/>
        </w:numPr>
        <w:spacing w:after="0" w:line="240" w:lineRule="auto"/>
        <w:rPr>
          <w:rFonts w:ascii="Times New Roman" w:hAnsi="Times New Roman" w:cs="Times New Roman"/>
          <w:b/>
        </w:rPr>
      </w:pPr>
      <w:r>
        <w:rPr>
          <w:rFonts w:ascii="Times New Roman" w:hAnsi="Times New Roman" w:cs="Times New Roman"/>
        </w:rPr>
        <w:t xml:space="preserve">Preparations for other major capital projects on campus and at the athletic facilities are underway as well, such as the Main Building HVAC/bathrooms/elevator/etc. project, </w:t>
      </w:r>
      <w:proofErr w:type="spellStart"/>
      <w:r>
        <w:rPr>
          <w:rFonts w:ascii="Times New Roman" w:hAnsi="Times New Roman" w:cs="Times New Roman"/>
        </w:rPr>
        <w:t>Truluck</w:t>
      </w:r>
      <w:proofErr w:type="spellEnd"/>
      <w:r>
        <w:rPr>
          <w:rFonts w:ascii="Times New Roman" w:hAnsi="Times New Roman" w:cs="Times New Roman"/>
        </w:rPr>
        <w:t xml:space="preserve"> roof project, and others.</w:t>
      </w:r>
    </w:p>
    <w:p w14:paraId="76C8EC00" w14:textId="77777777" w:rsidR="00496969" w:rsidRDefault="00496969" w:rsidP="00496969">
      <w:pPr>
        <w:jc w:val="center"/>
        <w:rPr>
          <w:b/>
        </w:rPr>
      </w:pPr>
    </w:p>
    <w:p w14:paraId="1512B982" w14:textId="77777777" w:rsidR="00496969" w:rsidRPr="00B472F7" w:rsidRDefault="00496969" w:rsidP="00496969">
      <w:pPr>
        <w:jc w:val="center"/>
        <w:rPr>
          <w:b/>
        </w:rPr>
      </w:pPr>
      <w:r w:rsidRPr="00B472F7">
        <w:rPr>
          <w:b/>
        </w:rPr>
        <w:t>Budget</w:t>
      </w:r>
    </w:p>
    <w:p w14:paraId="0A636D4C" w14:textId="77777777" w:rsidR="00496969" w:rsidRPr="00407922" w:rsidRDefault="00496969" w:rsidP="00496969">
      <w:pPr>
        <w:pStyle w:val="ListParagraph"/>
        <w:numPr>
          <w:ilvl w:val="0"/>
          <w:numId w:val="4"/>
        </w:numPr>
        <w:spacing w:after="0" w:line="240" w:lineRule="auto"/>
        <w:rPr>
          <w:rFonts w:ascii="Times New Roman" w:hAnsi="Times New Roman" w:cs="Times New Roman"/>
        </w:rPr>
      </w:pPr>
      <w:r w:rsidRPr="00B472F7">
        <w:rPr>
          <w:rFonts w:ascii="Times New Roman" w:hAnsi="Times New Roman" w:cs="Times New Roman"/>
        </w:rPr>
        <w:t>The campus met budget projections for FY23 and ended the year with a positive fund balance.  For FY24, tuition and fees are once again frozen, with no increases for the 5</w:t>
      </w:r>
      <w:r w:rsidRPr="00B472F7">
        <w:rPr>
          <w:rFonts w:ascii="Times New Roman" w:hAnsi="Times New Roman" w:cs="Times New Roman"/>
          <w:vertAlign w:val="superscript"/>
        </w:rPr>
        <w:t>th</w:t>
      </w:r>
      <w:r w:rsidRPr="00B472F7">
        <w:rPr>
          <w:rFonts w:ascii="Times New Roman" w:hAnsi="Times New Roman" w:cs="Times New Roman"/>
        </w:rPr>
        <w:t xml:space="preserve"> year in a row.   The campus will receive $5 million in critical care &amp; maintenance funds to address deferred maintenance and facility needs on campus.  These state capital funds are managed by the main campus’ facilities department with guidance from the campus.  We have submitted budget requests to the Governor’s Office for additional deferred maintenance and operating funding for FY25, as well as continued tuition mitigation funds so that tuition and fees can remain the same next year. </w:t>
      </w:r>
    </w:p>
    <w:p w14:paraId="6A08B320" w14:textId="2364B183" w:rsidR="00496969" w:rsidRDefault="00496969">
      <w:pPr>
        <w:widowControl/>
        <w:autoSpaceDE/>
        <w:autoSpaceDN/>
        <w:adjustRightInd/>
        <w:rPr>
          <w:rFonts w:eastAsiaTheme="minorHAnsi"/>
          <w:sz w:val="22"/>
          <w:szCs w:val="22"/>
        </w:rPr>
      </w:pPr>
      <w:r>
        <w:br w:type="page"/>
      </w:r>
    </w:p>
    <w:p w14:paraId="7BEA1FEF" w14:textId="77777777" w:rsidR="00496969" w:rsidRPr="00EA4D79" w:rsidRDefault="00496969" w:rsidP="00496969">
      <w:pPr>
        <w:jc w:val="center"/>
        <w:rPr>
          <w:rFonts w:cstheme="minorHAnsi"/>
          <w:b/>
        </w:rPr>
      </w:pPr>
      <w:r w:rsidRPr="00EA4D79">
        <w:rPr>
          <w:rFonts w:cstheme="minorHAnsi"/>
          <w:b/>
        </w:rPr>
        <w:lastRenderedPageBreak/>
        <w:t>Start of the Semester Information</w:t>
      </w:r>
    </w:p>
    <w:p w14:paraId="5FD80663" w14:textId="77777777" w:rsidR="00496969" w:rsidRPr="00EA4D79" w:rsidRDefault="00496969" w:rsidP="00496969">
      <w:pPr>
        <w:jc w:val="center"/>
        <w:rPr>
          <w:rFonts w:cstheme="minorHAnsi"/>
          <w:b/>
        </w:rPr>
      </w:pPr>
      <w:r w:rsidRPr="00EA4D79">
        <w:rPr>
          <w:rFonts w:cstheme="minorHAnsi"/>
          <w:b/>
        </w:rPr>
        <w:t>Academic Affairs</w:t>
      </w:r>
    </w:p>
    <w:p w14:paraId="7D79F9D3" w14:textId="77777777" w:rsidR="00496969" w:rsidRPr="00EA4D79" w:rsidRDefault="00496969" w:rsidP="00496969">
      <w:pPr>
        <w:jc w:val="center"/>
        <w:rPr>
          <w:rFonts w:cstheme="minorHAnsi"/>
          <w:b/>
        </w:rPr>
      </w:pPr>
      <w:r>
        <w:rPr>
          <w:rFonts w:cstheme="minorHAnsi"/>
          <w:b/>
        </w:rPr>
        <w:t>Fall 2023</w:t>
      </w:r>
    </w:p>
    <w:p w14:paraId="4B720924" w14:textId="77777777" w:rsidR="00496969" w:rsidRPr="00EA4D79" w:rsidRDefault="00496969" w:rsidP="00496969">
      <w:pPr>
        <w:jc w:val="center"/>
        <w:rPr>
          <w:rFonts w:cstheme="minorHAnsi"/>
          <w:b/>
        </w:rPr>
      </w:pPr>
    </w:p>
    <w:p w14:paraId="70D57CB9" w14:textId="77777777" w:rsidR="00496969" w:rsidRPr="00EA4D79" w:rsidRDefault="00496969" w:rsidP="00496969">
      <w:pPr>
        <w:rPr>
          <w:rFonts w:cstheme="minorHAnsi"/>
        </w:rPr>
      </w:pPr>
    </w:p>
    <w:p w14:paraId="491EAC75" w14:textId="77777777" w:rsidR="00496969" w:rsidRPr="00EA4D79" w:rsidRDefault="00496969" w:rsidP="00496969">
      <w:pPr>
        <w:rPr>
          <w:rFonts w:cstheme="minorHAnsi"/>
          <w:color w:val="C00000"/>
        </w:rPr>
      </w:pPr>
      <w:r w:rsidRPr="00EA4D79">
        <w:rPr>
          <w:rFonts w:cstheme="minorHAnsi"/>
          <w:color w:val="C00000"/>
        </w:rPr>
        <w:t>IMPORTANT CONTACT INFORMATION</w:t>
      </w:r>
    </w:p>
    <w:p w14:paraId="38CAEA08" w14:textId="77777777" w:rsidR="00496969" w:rsidRPr="00EA4D79" w:rsidRDefault="00496969" w:rsidP="00496969">
      <w:pPr>
        <w:rPr>
          <w:rFonts w:cstheme="minorHAnsi"/>
          <w:color w:val="C00000"/>
        </w:rPr>
      </w:pPr>
    </w:p>
    <w:p w14:paraId="5B811377" w14:textId="77777777" w:rsidR="00496969" w:rsidRPr="00EA4D79" w:rsidRDefault="00496969" w:rsidP="00496969">
      <w:pPr>
        <w:rPr>
          <w:rFonts w:cstheme="minorHAnsi"/>
        </w:rPr>
      </w:pPr>
      <w:proofErr w:type="spellStart"/>
      <w:r w:rsidRPr="00EA4D79">
        <w:rPr>
          <w:rFonts w:cstheme="minorHAnsi"/>
        </w:rPr>
        <w:t>Majdouline</w:t>
      </w:r>
      <w:proofErr w:type="spellEnd"/>
      <w:r w:rsidRPr="00EA4D79">
        <w:rPr>
          <w:rFonts w:cstheme="minorHAnsi"/>
        </w:rPr>
        <w:t xml:space="preserve"> Aziz: </w:t>
      </w:r>
      <w:hyperlink r:id="rId10" w:history="1">
        <w:r w:rsidRPr="00EA4D79">
          <w:rPr>
            <w:rStyle w:val="Hyperlink"/>
            <w:rFonts w:cstheme="minorHAnsi"/>
          </w:rPr>
          <w:t>azizma@mailbox.sc.edu</w:t>
        </w:r>
      </w:hyperlink>
    </w:p>
    <w:p w14:paraId="01D49EEA" w14:textId="77777777" w:rsidR="00496969" w:rsidRPr="00EA4D79" w:rsidRDefault="00496969" w:rsidP="00496969">
      <w:pPr>
        <w:rPr>
          <w:rFonts w:cstheme="minorHAnsi"/>
        </w:rPr>
      </w:pPr>
      <w:r w:rsidRPr="00EA4D79">
        <w:rPr>
          <w:rFonts w:cstheme="minorHAnsi"/>
        </w:rPr>
        <w:t xml:space="preserve">Amber Ivey: </w:t>
      </w:r>
      <w:hyperlink r:id="rId11" w:history="1">
        <w:r w:rsidRPr="00EA4D79">
          <w:rPr>
            <w:rStyle w:val="Hyperlink"/>
            <w:rFonts w:cstheme="minorHAnsi"/>
          </w:rPr>
          <w:t>ai1@mailbox.sc.edu</w:t>
        </w:r>
      </w:hyperlink>
    </w:p>
    <w:p w14:paraId="54E132F3" w14:textId="77777777" w:rsidR="00496969" w:rsidRPr="00EA4D79" w:rsidRDefault="00496969" w:rsidP="00496969">
      <w:pPr>
        <w:pStyle w:val="Default"/>
        <w:rPr>
          <w:rFonts w:asciiTheme="minorHAnsi" w:hAnsiTheme="minorHAnsi" w:cstheme="minorHAnsi"/>
          <w:sz w:val="22"/>
          <w:szCs w:val="22"/>
        </w:rPr>
      </w:pPr>
    </w:p>
    <w:p w14:paraId="5E6C7A1B" w14:textId="77777777" w:rsidR="00496969" w:rsidRDefault="00496969" w:rsidP="00496969">
      <w:pPr>
        <w:spacing w:line="240" w:lineRule="atLeast"/>
        <w:rPr>
          <w:rFonts w:cstheme="minorHAnsi"/>
          <w:color w:val="C00000"/>
        </w:rPr>
      </w:pPr>
      <w:r>
        <w:rPr>
          <w:rFonts w:cstheme="minorHAnsi"/>
          <w:color w:val="C00000"/>
        </w:rPr>
        <w:t>FACULTY ORIENTATION GUIDE</w:t>
      </w:r>
    </w:p>
    <w:p w14:paraId="029548E3" w14:textId="77777777" w:rsidR="00496969" w:rsidRDefault="00496969" w:rsidP="00496969">
      <w:pPr>
        <w:spacing w:line="240" w:lineRule="atLeast"/>
        <w:rPr>
          <w:rFonts w:cstheme="minorHAnsi"/>
        </w:rPr>
      </w:pPr>
      <w:r>
        <w:rPr>
          <w:rFonts w:cstheme="minorHAnsi"/>
        </w:rPr>
        <w:t>I’ve created and emailed you each a copy of a new faculty orientation guide for 2023-2024. This guide provides you with important information that can be beneficial to you as your prep your courses, prepare for the upcoming semester, and navigate through the semester. Please review this guide carefully.</w:t>
      </w:r>
    </w:p>
    <w:p w14:paraId="3419CF3C" w14:textId="77777777" w:rsidR="00496969" w:rsidRDefault="00496969" w:rsidP="00496969">
      <w:pPr>
        <w:spacing w:line="240" w:lineRule="atLeast"/>
        <w:rPr>
          <w:rFonts w:cstheme="minorHAnsi"/>
          <w:color w:val="C00000"/>
        </w:rPr>
      </w:pPr>
      <w:r w:rsidRPr="007A55BD">
        <w:rPr>
          <w:rFonts w:cstheme="minorHAnsi"/>
          <w:color w:val="C00000"/>
        </w:rPr>
        <w:t>FACULTY OFFICE HOURS</w:t>
      </w:r>
    </w:p>
    <w:p w14:paraId="5D2FEF10" w14:textId="77777777" w:rsidR="00496969" w:rsidRDefault="00496969" w:rsidP="00496969">
      <w:pPr>
        <w:rPr>
          <w:rFonts w:cstheme="minorHAnsi"/>
        </w:rPr>
      </w:pPr>
      <w:r w:rsidRPr="00620217">
        <w:rPr>
          <w:rFonts w:cstheme="minorHAnsi"/>
        </w:rPr>
        <w:t>Faculty members will hold one hour of office hours for each course taught</w:t>
      </w:r>
      <w:r>
        <w:rPr>
          <w:rFonts w:cstheme="minorHAnsi"/>
        </w:rPr>
        <w:t xml:space="preserve"> each</w:t>
      </w:r>
      <w:r w:rsidRPr="00620217">
        <w:rPr>
          <w:rFonts w:cstheme="minorHAnsi"/>
        </w:rPr>
        <w:t xml:space="preserve"> semester</w:t>
      </w:r>
      <w:r>
        <w:rPr>
          <w:rFonts w:cstheme="minorHAnsi"/>
        </w:rPr>
        <w:t>, up to five hours per week</w:t>
      </w:r>
      <w:r w:rsidRPr="00620217">
        <w:rPr>
          <w:rFonts w:cstheme="minorHAnsi"/>
        </w:rPr>
        <w:t xml:space="preserve">. By the first day of classes each semester, faculty will complete the Office Hours Form sent to them by Academic Affairs and submit it to </w:t>
      </w:r>
      <w:r>
        <w:rPr>
          <w:rFonts w:cstheme="minorHAnsi"/>
        </w:rPr>
        <w:t>Amber Ivey</w:t>
      </w:r>
      <w:r w:rsidRPr="00620217">
        <w:rPr>
          <w:rFonts w:cstheme="minorHAnsi"/>
        </w:rPr>
        <w:t xml:space="preserve"> in Academic Affairs. You may choose your own office hours.</w:t>
      </w:r>
      <w:r>
        <w:rPr>
          <w:rFonts w:cstheme="minorHAnsi"/>
        </w:rPr>
        <w:t xml:space="preserve"> This applies to all courses, whether taught in-person or online.</w:t>
      </w:r>
    </w:p>
    <w:p w14:paraId="12F3277C" w14:textId="77777777" w:rsidR="00496969" w:rsidRPr="007A55BD" w:rsidRDefault="00496969" w:rsidP="00496969">
      <w:pPr>
        <w:rPr>
          <w:rFonts w:cstheme="minorHAnsi"/>
          <w:color w:val="C00000"/>
        </w:rPr>
      </w:pPr>
      <w:r w:rsidRPr="007A55BD">
        <w:rPr>
          <w:rFonts w:cstheme="minorHAnsi"/>
          <w:color w:val="C00000"/>
        </w:rPr>
        <w:t>SCHEDULE CHANGES</w:t>
      </w:r>
    </w:p>
    <w:p w14:paraId="153E7E64" w14:textId="77777777" w:rsidR="00496969" w:rsidRDefault="00496969" w:rsidP="00496969">
      <w:pPr>
        <w:rPr>
          <w:rFonts w:cstheme="minorHAnsi"/>
        </w:rPr>
      </w:pPr>
      <w:r w:rsidRPr="00620217">
        <w:rPr>
          <w:rFonts w:cstheme="minorHAnsi"/>
        </w:rPr>
        <w:t>If a situation arises that requires a change in your schedule, you must get prior approval from the Associate Dean for Academic and Student Affairs.</w:t>
      </w:r>
    </w:p>
    <w:p w14:paraId="19837A9A" w14:textId="77777777" w:rsidR="00496969" w:rsidRPr="00B50EF9" w:rsidRDefault="00496969" w:rsidP="00496969">
      <w:pPr>
        <w:rPr>
          <w:rFonts w:cstheme="minorHAnsi"/>
          <w:color w:val="C00000"/>
        </w:rPr>
      </w:pPr>
      <w:r w:rsidRPr="00B50EF9">
        <w:rPr>
          <w:rFonts w:cstheme="minorHAnsi"/>
          <w:color w:val="C00000"/>
        </w:rPr>
        <w:t>SICK LEAVE</w:t>
      </w:r>
    </w:p>
    <w:p w14:paraId="6403293B" w14:textId="77777777" w:rsidR="00496969" w:rsidRPr="00B50EF9" w:rsidRDefault="00496969" w:rsidP="00496969">
      <w:pPr>
        <w:rPr>
          <w:rFonts w:cstheme="minorHAnsi"/>
        </w:rPr>
      </w:pPr>
      <w:r>
        <w:rPr>
          <w:rFonts w:cstheme="minorHAnsi"/>
        </w:rPr>
        <w:t>If you cancel class for any reason, please contact Amber Ivey to inform her immediately.  If you are out, you are required to submit leave in the Time and Absence System.</w:t>
      </w:r>
    </w:p>
    <w:p w14:paraId="68519A9E" w14:textId="77777777" w:rsidR="00496969" w:rsidRPr="004B2ACA" w:rsidRDefault="00496969" w:rsidP="00496969">
      <w:pPr>
        <w:spacing w:line="240" w:lineRule="atLeast"/>
        <w:rPr>
          <w:rFonts w:cstheme="minorHAnsi"/>
          <w:color w:val="C00000"/>
        </w:rPr>
      </w:pPr>
      <w:r w:rsidRPr="00EA4D79">
        <w:rPr>
          <w:rFonts w:cstheme="minorHAnsi"/>
          <w:color w:val="C00000"/>
        </w:rPr>
        <w:t>ACADEMIC CALENDAR</w:t>
      </w:r>
    </w:p>
    <w:p w14:paraId="1DA5859A" w14:textId="77777777" w:rsidR="00496969" w:rsidRPr="002B56B9" w:rsidRDefault="00496969" w:rsidP="00496969">
      <w:pPr>
        <w:rPr>
          <w:rFonts w:cstheme="minorHAnsi"/>
          <w:u w:val="single"/>
        </w:rPr>
      </w:pPr>
      <w:r w:rsidRPr="002B56B9">
        <w:rPr>
          <w:rFonts w:cstheme="minorHAnsi"/>
          <w:u w:val="single"/>
        </w:rPr>
        <w:t>Fall 2023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56"/>
        <w:gridCol w:w="3304"/>
      </w:tblGrid>
      <w:tr w:rsidR="00496969" w:rsidRPr="002B56B9" w14:paraId="1A96F367" w14:textId="77777777" w:rsidTr="00765A8E">
        <w:trPr>
          <w:tblHeader/>
          <w:tblCellSpacing w:w="15" w:type="dxa"/>
        </w:trPr>
        <w:tc>
          <w:tcPr>
            <w:tcW w:w="3242" w:type="pct"/>
            <w:vAlign w:val="center"/>
            <w:hideMark/>
          </w:tcPr>
          <w:p w14:paraId="7203357E" w14:textId="77777777" w:rsidR="00496969" w:rsidRPr="002B56B9" w:rsidRDefault="00496969" w:rsidP="00765A8E">
            <w:pPr>
              <w:rPr>
                <w:rFonts w:cstheme="minorHAnsi"/>
                <w:b/>
                <w:bCs/>
              </w:rPr>
            </w:pPr>
            <w:r w:rsidRPr="002B56B9">
              <w:rPr>
                <w:rFonts w:cstheme="minorHAnsi"/>
                <w:b/>
                <w:bCs/>
              </w:rPr>
              <w:t>Event</w:t>
            </w:r>
          </w:p>
        </w:tc>
        <w:tc>
          <w:tcPr>
            <w:tcW w:w="0" w:type="auto"/>
            <w:vAlign w:val="center"/>
            <w:hideMark/>
          </w:tcPr>
          <w:p w14:paraId="002806BB" w14:textId="77777777" w:rsidR="00496969" w:rsidRPr="002B56B9" w:rsidRDefault="00496969" w:rsidP="00765A8E">
            <w:pPr>
              <w:rPr>
                <w:rFonts w:cstheme="minorHAnsi"/>
                <w:b/>
                <w:bCs/>
              </w:rPr>
            </w:pPr>
            <w:r w:rsidRPr="002B56B9">
              <w:rPr>
                <w:rFonts w:cstheme="minorHAnsi"/>
                <w:b/>
                <w:bCs/>
              </w:rPr>
              <w:t>Date</w:t>
            </w:r>
          </w:p>
        </w:tc>
      </w:tr>
      <w:tr w:rsidR="00496969" w:rsidRPr="002B56B9" w14:paraId="794E1850" w14:textId="77777777" w:rsidTr="00765A8E">
        <w:trPr>
          <w:tblCellSpacing w:w="15" w:type="dxa"/>
        </w:trPr>
        <w:tc>
          <w:tcPr>
            <w:tcW w:w="0" w:type="auto"/>
            <w:vAlign w:val="center"/>
            <w:hideMark/>
          </w:tcPr>
          <w:p w14:paraId="2C046421" w14:textId="77777777" w:rsidR="00496969" w:rsidRPr="002B56B9" w:rsidRDefault="00496969" w:rsidP="00765A8E">
            <w:pPr>
              <w:rPr>
                <w:rFonts w:cstheme="minorHAnsi"/>
              </w:rPr>
            </w:pPr>
            <w:r w:rsidRPr="002B56B9">
              <w:rPr>
                <w:rFonts w:cstheme="minorHAnsi"/>
              </w:rPr>
              <w:t>Faculty Reporting Date</w:t>
            </w:r>
          </w:p>
        </w:tc>
        <w:tc>
          <w:tcPr>
            <w:tcW w:w="0" w:type="auto"/>
            <w:vAlign w:val="center"/>
            <w:hideMark/>
          </w:tcPr>
          <w:p w14:paraId="3F820030" w14:textId="77777777" w:rsidR="00496969" w:rsidRPr="002B56B9" w:rsidRDefault="00496969" w:rsidP="00765A8E">
            <w:pPr>
              <w:rPr>
                <w:rFonts w:cstheme="minorHAnsi"/>
              </w:rPr>
            </w:pPr>
            <w:r w:rsidRPr="002B56B9">
              <w:rPr>
                <w:rFonts w:cstheme="minorHAnsi"/>
              </w:rPr>
              <w:t>Aug. 16, Wednesday</w:t>
            </w:r>
          </w:p>
        </w:tc>
      </w:tr>
      <w:tr w:rsidR="00496969" w:rsidRPr="002B56B9" w14:paraId="0AE66F46" w14:textId="77777777" w:rsidTr="00765A8E">
        <w:trPr>
          <w:tblCellSpacing w:w="15" w:type="dxa"/>
        </w:trPr>
        <w:tc>
          <w:tcPr>
            <w:tcW w:w="0" w:type="auto"/>
            <w:vAlign w:val="center"/>
            <w:hideMark/>
          </w:tcPr>
          <w:p w14:paraId="44079DF6" w14:textId="77777777" w:rsidR="00496969" w:rsidRPr="002B56B9" w:rsidRDefault="00496969" w:rsidP="00765A8E">
            <w:pPr>
              <w:rPr>
                <w:rFonts w:cstheme="minorHAnsi"/>
              </w:rPr>
            </w:pPr>
            <w:r w:rsidRPr="002B56B9">
              <w:rPr>
                <w:rFonts w:cstheme="minorHAnsi"/>
              </w:rPr>
              <w:t>Classes Begin</w:t>
            </w:r>
          </w:p>
        </w:tc>
        <w:tc>
          <w:tcPr>
            <w:tcW w:w="0" w:type="auto"/>
            <w:vAlign w:val="center"/>
            <w:hideMark/>
          </w:tcPr>
          <w:p w14:paraId="7343CB98" w14:textId="77777777" w:rsidR="00496969" w:rsidRPr="002B56B9" w:rsidRDefault="00496969" w:rsidP="00765A8E">
            <w:pPr>
              <w:rPr>
                <w:rFonts w:cstheme="minorHAnsi"/>
              </w:rPr>
            </w:pPr>
            <w:r w:rsidRPr="002B56B9">
              <w:rPr>
                <w:rFonts w:cstheme="minorHAnsi"/>
              </w:rPr>
              <w:t>Aug. 24, Thursday</w:t>
            </w:r>
          </w:p>
        </w:tc>
      </w:tr>
      <w:tr w:rsidR="00496969" w:rsidRPr="002B56B9" w14:paraId="622640D6" w14:textId="77777777" w:rsidTr="00765A8E">
        <w:trPr>
          <w:tblCellSpacing w:w="15" w:type="dxa"/>
        </w:trPr>
        <w:tc>
          <w:tcPr>
            <w:tcW w:w="0" w:type="auto"/>
            <w:vAlign w:val="center"/>
            <w:hideMark/>
          </w:tcPr>
          <w:p w14:paraId="45477705" w14:textId="77777777" w:rsidR="00496969" w:rsidRPr="002B56B9" w:rsidRDefault="00496969" w:rsidP="00765A8E">
            <w:pPr>
              <w:rPr>
                <w:rFonts w:cstheme="minorHAnsi"/>
              </w:rPr>
            </w:pPr>
            <w:r w:rsidRPr="002B56B9">
              <w:rPr>
                <w:rFonts w:cstheme="minorHAnsi"/>
              </w:rPr>
              <w:t>Last day to change/drop a course without a grade of "W" being recorded (Part of Term 30)</w:t>
            </w:r>
          </w:p>
        </w:tc>
        <w:tc>
          <w:tcPr>
            <w:tcW w:w="0" w:type="auto"/>
            <w:vAlign w:val="center"/>
            <w:hideMark/>
          </w:tcPr>
          <w:p w14:paraId="61ADC332" w14:textId="77777777" w:rsidR="00496969" w:rsidRPr="002B56B9" w:rsidRDefault="00496969" w:rsidP="00765A8E">
            <w:pPr>
              <w:rPr>
                <w:rFonts w:cstheme="minorHAnsi"/>
              </w:rPr>
            </w:pPr>
            <w:r w:rsidRPr="002B56B9">
              <w:rPr>
                <w:rFonts w:cstheme="minorHAnsi"/>
              </w:rPr>
              <w:t>Aug. 30, Wednesday</w:t>
            </w:r>
          </w:p>
        </w:tc>
      </w:tr>
      <w:tr w:rsidR="00496969" w:rsidRPr="002B56B9" w14:paraId="706A7EF3" w14:textId="77777777" w:rsidTr="00765A8E">
        <w:trPr>
          <w:tblCellSpacing w:w="15" w:type="dxa"/>
        </w:trPr>
        <w:tc>
          <w:tcPr>
            <w:tcW w:w="0" w:type="auto"/>
            <w:vAlign w:val="center"/>
            <w:hideMark/>
          </w:tcPr>
          <w:p w14:paraId="70922C41" w14:textId="77777777" w:rsidR="00496969" w:rsidRPr="002B56B9" w:rsidRDefault="00496969" w:rsidP="00765A8E">
            <w:pPr>
              <w:rPr>
                <w:rFonts w:cstheme="minorHAnsi"/>
              </w:rPr>
            </w:pPr>
            <w:r w:rsidRPr="002B56B9">
              <w:rPr>
                <w:rFonts w:cstheme="minorHAnsi"/>
              </w:rPr>
              <w:t>Labor Day Holiday (no classes)</w:t>
            </w:r>
          </w:p>
        </w:tc>
        <w:tc>
          <w:tcPr>
            <w:tcW w:w="0" w:type="auto"/>
            <w:vAlign w:val="center"/>
            <w:hideMark/>
          </w:tcPr>
          <w:p w14:paraId="32B8A3A3" w14:textId="77777777" w:rsidR="00496969" w:rsidRPr="002B56B9" w:rsidRDefault="00496969" w:rsidP="00765A8E">
            <w:pPr>
              <w:rPr>
                <w:rFonts w:cstheme="minorHAnsi"/>
              </w:rPr>
            </w:pPr>
            <w:r w:rsidRPr="002B56B9">
              <w:rPr>
                <w:rFonts w:cstheme="minorHAnsi"/>
              </w:rPr>
              <w:t>Sept. 4, Monday</w:t>
            </w:r>
          </w:p>
        </w:tc>
      </w:tr>
      <w:tr w:rsidR="00496969" w:rsidRPr="002B56B9" w14:paraId="6FE0240C" w14:textId="77777777" w:rsidTr="00765A8E">
        <w:trPr>
          <w:tblCellSpacing w:w="15" w:type="dxa"/>
        </w:trPr>
        <w:tc>
          <w:tcPr>
            <w:tcW w:w="0" w:type="auto"/>
            <w:vAlign w:val="center"/>
            <w:hideMark/>
          </w:tcPr>
          <w:p w14:paraId="40952F35" w14:textId="77777777" w:rsidR="00496969" w:rsidRPr="002B56B9" w:rsidRDefault="00496969" w:rsidP="00765A8E">
            <w:pPr>
              <w:rPr>
                <w:rFonts w:cstheme="minorHAnsi"/>
              </w:rPr>
            </w:pPr>
            <w:r w:rsidRPr="002B56B9">
              <w:rPr>
                <w:rFonts w:cstheme="minorHAnsi"/>
              </w:rPr>
              <w:t>Midpoint in Semester</w:t>
            </w:r>
          </w:p>
        </w:tc>
        <w:tc>
          <w:tcPr>
            <w:tcW w:w="0" w:type="auto"/>
            <w:vAlign w:val="center"/>
            <w:hideMark/>
          </w:tcPr>
          <w:p w14:paraId="3640D2B4" w14:textId="77777777" w:rsidR="00496969" w:rsidRPr="002B56B9" w:rsidRDefault="00496969" w:rsidP="00765A8E">
            <w:pPr>
              <w:rPr>
                <w:rFonts w:cstheme="minorHAnsi"/>
              </w:rPr>
            </w:pPr>
            <w:r w:rsidRPr="002B56B9">
              <w:rPr>
                <w:rFonts w:cstheme="minorHAnsi"/>
              </w:rPr>
              <w:t>Oct. 16, Monday</w:t>
            </w:r>
          </w:p>
        </w:tc>
      </w:tr>
      <w:tr w:rsidR="00496969" w:rsidRPr="002B56B9" w14:paraId="24284814" w14:textId="77777777" w:rsidTr="00765A8E">
        <w:trPr>
          <w:tblCellSpacing w:w="15" w:type="dxa"/>
        </w:trPr>
        <w:tc>
          <w:tcPr>
            <w:tcW w:w="0" w:type="auto"/>
            <w:vAlign w:val="center"/>
            <w:hideMark/>
          </w:tcPr>
          <w:p w14:paraId="04D3C657" w14:textId="77777777" w:rsidR="00496969" w:rsidRPr="002B56B9" w:rsidRDefault="00496969" w:rsidP="00765A8E">
            <w:pPr>
              <w:rPr>
                <w:rFonts w:cstheme="minorHAnsi"/>
              </w:rPr>
            </w:pPr>
            <w:r w:rsidRPr="002B56B9">
              <w:rPr>
                <w:rFonts w:cstheme="minorHAnsi"/>
              </w:rPr>
              <w:t>Fall Break (no classes)</w:t>
            </w:r>
          </w:p>
        </w:tc>
        <w:tc>
          <w:tcPr>
            <w:tcW w:w="0" w:type="auto"/>
            <w:vAlign w:val="center"/>
            <w:hideMark/>
          </w:tcPr>
          <w:p w14:paraId="4B6CB353" w14:textId="77777777" w:rsidR="00496969" w:rsidRPr="002B56B9" w:rsidRDefault="00496969" w:rsidP="00765A8E">
            <w:pPr>
              <w:rPr>
                <w:rFonts w:cstheme="minorHAnsi"/>
              </w:rPr>
            </w:pPr>
            <w:r w:rsidRPr="002B56B9">
              <w:rPr>
                <w:rFonts w:cstheme="minorHAnsi"/>
              </w:rPr>
              <w:t>Oct. 19 – 20, Thursday - Friday</w:t>
            </w:r>
          </w:p>
        </w:tc>
      </w:tr>
      <w:tr w:rsidR="00496969" w:rsidRPr="002B56B9" w14:paraId="2B1DF86F" w14:textId="77777777" w:rsidTr="00765A8E">
        <w:trPr>
          <w:tblCellSpacing w:w="15" w:type="dxa"/>
        </w:trPr>
        <w:tc>
          <w:tcPr>
            <w:tcW w:w="0" w:type="auto"/>
            <w:vAlign w:val="center"/>
            <w:hideMark/>
          </w:tcPr>
          <w:p w14:paraId="3861E156" w14:textId="77777777" w:rsidR="00496969" w:rsidRPr="002B56B9" w:rsidRDefault="00496969" w:rsidP="00765A8E">
            <w:pPr>
              <w:rPr>
                <w:rFonts w:cstheme="minorHAnsi"/>
              </w:rPr>
            </w:pPr>
            <w:r w:rsidRPr="002B56B9">
              <w:rPr>
                <w:rFonts w:cstheme="minorHAnsi"/>
              </w:rPr>
              <w:t>Last day to drop a course or withdraw without a grade of "WF" being recorded (Part of Term 30)</w:t>
            </w:r>
          </w:p>
        </w:tc>
        <w:tc>
          <w:tcPr>
            <w:tcW w:w="0" w:type="auto"/>
            <w:vAlign w:val="center"/>
            <w:hideMark/>
          </w:tcPr>
          <w:p w14:paraId="1E0E7151" w14:textId="77777777" w:rsidR="00496969" w:rsidRPr="002B56B9" w:rsidRDefault="00496969" w:rsidP="00765A8E">
            <w:pPr>
              <w:rPr>
                <w:rFonts w:cstheme="minorHAnsi"/>
              </w:rPr>
            </w:pPr>
            <w:r w:rsidRPr="002B56B9">
              <w:rPr>
                <w:rFonts w:cstheme="minorHAnsi"/>
              </w:rPr>
              <w:t>Nov. 8, Wednesday</w:t>
            </w:r>
          </w:p>
        </w:tc>
      </w:tr>
      <w:tr w:rsidR="00496969" w:rsidRPr="002B56B9" w14:paraId="3AE1FEAC" w14:textId="77777777" w:rsidTr="00765A8E">
        <w:trPr>
          <w:tblCellSpacing w:w="15" w:type="dxa"/>
        </w:trPr>
        <w:tc>
          <w:tcPr>
            <w:tcW w:w="0" w:type="auto"/>
            <w:vAlign w:val="center"/>
            <w:hideMark/>
          </w:tcPr>
          <w:p w14:paraId="37D08328" w14:textId="77777777" w:rsidR="00496969" w:rsidRPr="002B56B9" w:rsidRDefault="00496969" w:rsidP="00765A8E">
            <w:pPr>
              <w:rPr>
                <w:rFonts w:cstheme="minorHAnsi"/>
              </w:rPr>
            </w:pPr>
            <w:r w:rsidRPr="002B56B9">
              <w:rPr>
                <w:rFonts w:cstheme="minorHAnsi"/>
              </w:rPr>
              <w:t>Thanksgiving Recess (no classes)</w:t>
            </w:r>
          </w:p>
        </w:tc>
        <w:tc>
          <w:tcPr>
            <w:tcW w:w="0" w:type="auto"/>
            <w:vAlign w:val="center"/>
            <w:hideMark/>
          </w:tcPr>
          <w:p w14:paraId="55445E49" w14:textId="77777777" w:rsidR="00496969" w:rsidRPr="002B56B9" w:rsidRDefault="00496969" w:rsidP="00765A8E">
            <w:pPr>
              <w:rPr>
                <w:rFonts w:cstheme="minorHAnsi"/>
              </w:rPr>
            </w:pPr>
            <w:r w:rsidRPr="002B56B9">
              <w:rPr>
                <w:rFonts w:cstheme="minorHAnsi"/>
              </w:rPr>
              <w:t>Nov. 22 – 26, Wednesday – Sunday</w:t>
            </w:r>
          </w:p>
        </w:tc>
      </w:tr>
      <w:tr w:rsidR="00496969" w:rsidRPr="002B56B9" w14:paraId="6222A420" w14:textId="77777777" w:rsidTr="00765A8E">
        <w:trPr>
          <w:tblCellSpacing w:w="15" w:type="dxa"/>
        </w:trPr>
        <w:tc>
          <w:tcPr>
            <w:tcW w:w="0" w:type="auto"/>
            <w:vAlign w:val="center"/>
            <w:hideMark/>
          </w:tcPr>
          <w:p w14:paraId="0AF3D265" w14:textId="77777777" w:rsidR="00496969" w:rsidRPr="002B56B9" w:rsidRDefault="00496969" w:rsidP="00765A8E">
            <w:pPr>
              <w:rPr>
                <w:rFonts w:cstheme="minorHAnsi"/>
              </w:rPr>
            </w:pPr>
            <w:r w:rsidRPr="002B56B9">
              <w:rPr>
                <w:rFonts w:cstheme="minorHAnsi"/>
              </w:rPr>
              <w:t>Last Day of Classes</w:t>
            </w:r>
          </w:p>
        </w:tc>
        <w:tc>
          <w:tcPr>
            <w:tcW w:w="0" w:type="auto"/>
            <w:vAlign w:val="center"/>
            <w:hideMark/>
          </w:tcPr>
          <w:p w14:paraId="46DB323A" w14:textId="77777777" w:rsidR="00496969" w:rsidRPr="002B56B9" w:rsidRDefault="00496969" w:rsidP="00765A8E">
            <w:pPr>
              <w:rPr>
                <w:rFonts w:cstheme="minorHAnsi"/>
              </w:rPr>
            </w:pPr>
            <w:r w:rsidRPr="002B56B9">
              <w:rPr>
                <w:rFonts w:cstheme="minorHAnsi"/>
              </w:rPr>
              <w:t>Dec. 8, Friday</w:t>
            </w:r>
          </w:p>
        </w:tc>
      </w:tr>
      <w:tr w:rsidR="00496969" w:rsidRPr="002B56B9" w14:paraId="03759EBC" w14:textId="77777777" w:rsidTr="00765A8E">
        <w:trPr>
          <w:tblCellSpacing w:w="15" w:type="dxa"/>
        </w:trPr>
        <w:tc>
          <w:tcPr>
            <w:tcW w:w="0" w:type="auto"/>
            <w:vAlign w:val="center"/>
            <w:hideMark/>
          </w:tcPr>
          <w:p w14:paraId="65FF3D49" w14:textId="77777777" w:rsidR="00496969" w:rsidRPr="002B56B9" w:rsidRDefault="00496969" w:rsidP="00765A8E">
            <w:pPr>
              <w:rPr>
                <w:rFonts w:cstheme="minorHAnsi"/>
              </w:rPr>
            </w:pPr>
            <w:r w:rsidRPr="002B56B9">
              <w:rPr>
                <w:rFonts w:cstheme="minorHAnsi"/>
              </w:rPr>
              <w:t>Reading Day</w:t>
            </w:r>
          </w:p>
        </w:tc>
        <w:tc>
          <w:tcPr>
            <w:tcW w:w="0" w:type="auto"/>
            <w:vAlign w:val="center"/>
            <w:hideMark/>
          </w:tcPr>
          <w:p w14:paraId="0BDEF54F" w14:textId="77777777" w:rsidR="00496969" w:rsidRPr="002B56B9" w:rsidRDefault="00496969" w:rsidP="00765A8E">
            <w:pPr>
              <w:rPr>
                <w:rFonts w:cstheme="minorHAnsi"/>
              </w:rPr>
            </w:pPr>
            <w:r w:rsidRPr="002B56B9">
              <w:rPr>
                <w:rFonts w:cstheme="minorHAnsi"/>
              </w:rPr>
              <w:t>Dec. 9, Saturday</w:t>
            </w:r>
          </w:p>
        </w:tc>
      </w:tr>
      <w:tr w:rsidR="00496969" w:rsidRPr="002B56B9" w14:paraId="6B18E066" w14:textId="77777777" w:rsidTr="00765A8E">
        <w:trPr>
          <w:tblCellSpacing w:w="15" w:type="dxa"/>
        </w:trPr>
        <w:tc>
          <w:tcPr>
            <w:tcW w:w="0" w:type="auto"/>
            <w:vAlign w:val="center"/>
            <w:hideMark/>
          </w:tcPr>
          <w:p w14:paraId="52574D44" w14:textId="77777777" w:rsidR="00496969" w:rsidRPr="002B56B9" w:rsidRDefault="00496969" w:rsidP="00765A8E">
            <w:pPr>
              <w:rPr>
                <w:rFonts w:cstheme="minorHAnsi"/>
              </w:rPr>
            </w:pPr>
            <w:r w:rsidRPr="002B56B9">
              <w:rPr>
                <w:rFonts w:cstheme="minorHAnsi"/>
              </w:rPr>
              <w:t>Final Examinations (includes exams on Saturday)</w:t>
            </w:r>
          </w:p>
        </w:tc>
        <w:tc>
          <w:tcPr>
            <w:tcW w:w="0" w:type="auto"/>
            <w:vAlign w:val="center"/>
            <w:hideMark/>
          </w:tcPr>
          <w:p w14:paraId="7A3C01AA" w14:textId="77777777" w:rsidR="00496969" w:rsidRPr="002B56B9" w:rsidRDefault="00496969" w:rsidP="00765A8E">
            <w:pPr>
              <w:rPr>
                <w:rFonts w:cstheme="minorHAnsi"/>
              </w:rPr>
            </w:pPr>
            <w:r w:rsidRPr="002B56B9">
              <w:rPr>
                <w:rFonts w:cstheme="minorHAnsi"/>
              </w:rPr>
              <w:t>Dec. 11 – 18, Monday - Monday</w:t>
            </w:r>
          </w:p>
        </w:tc>
      </w:tr>
    </w:tbl>
    <w:p w14:paraId="34659CD2" w14:textId="77777777" w:rsidR="00496969" w:rsidRDefault="00496969" w:rsidP="00496969">
      <w:pPr>
        <w:rPr>
          <w:rFonts w:cstheme="minorHAnsi"/>
          <w:u w:val="single"/>
        </w:rPr>
      </w:pPr>
    </w:p>
    <w:p w14:paraId="393DF031" w14:textId="77777777" w:rsidR="00496969" w:rsidRPr="002B56B9" w:rsidRDefault="00496969" w:rsidP="00496969">
      <w:pPr>
        <w:rPr>
          <w:rFonts w:cstheme="minorHAnsi"/>
          <w:u w:val="single"/>
        </w:rPr>
      </w:pPr>
      <w:r w:rsidRPr="002B56B9">
        <w:rPr>
          <w:rFonts w:cstheme="minorHAnsi"/>
          <w:u w:val="single"/>
        </w:rPr>
        <w:t>Spring 2024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04"/>
        <w:gridCol w:w="3356"/>
      </w:tblGrid>
      <w:tr w:rsidR="00496969" w:rsidRPr="002B56B9" w14:paraId="7EADB487" w14:textId="77777777" w:rsidTr="00765A8E">
        <w:trPr>
          <w:tblHeader/>
          <w:tblCellSpacing w:w="15" w:type="dxa"/>
        </w:trPr>
        <w:tc>
          <w:tcPr>
            <w:tcW w:w="3214" w:type="pct"/>
            <w:vAlign w:val="center"/>
            <w:hideMark/>
          </w:tcPr>
          <w:p w14:paraId="183461B8" w14:textId="77777777" w:rsidR="00496969" w:rsidRPr="002B56B9" w:rsidRDefault="00496969" w:rsidP="00765A8E">
            <w:pPr>
              <w:rPr>
                <w:rFonts w:cstheme="minorHAnsi"/>
                <w:b/>
                <w:bCs/>
              </w:rPr>
            </w:pPr>
            <w:r w:rsidRPr="002B56B9">
              <w:rPr>
                <w:rFonts w:cstheme="minorHAnsi"/>
                <w:b/>
                <w:bCs/>
              </w:rPr>
              <w:t>Event</w:t>
            </w:r>
          </w:p>
        </w:tc>
        <w:tc>
          <w:tcPr>
            <w:tcW w:w="0" w:type="auto"/>
            <w:vAlign w:val="center"/>
            <w:hideMark/>
          </w:tcPr>
          <w:p w14:paraId="2C95821F" w14:textId="77777777" w:rsidR="00496969" w:rsidRPr="002B56B9" w:rsidRDefault="00496969" w:rsidP="00765A8E">
            <w:pPr>
              <w:rPr>
                <w:rFonts w:cstheme="minorHAnsi"/>
                <w:b/>
                <w:bCs/>
              </w:rPr>
            </w:pPr>
            <w:r w:rsidRPr="002B56B9">
              <w:rPr>
                <w:rFonts w:cstheme="minorHAnsi"/>
                <w:b/>
                <w:bCs/>
              </w:rPr>
              <w:t>Date</w:t>
            </w:r>
          </w:p>
        </w:tc>
      </w:tr>
      <w:tr w:rsidR="00496969" w:rsidRPr="002B56B9" w14:paraId="076FEC9D" w14:textId="77777777" w:rsidTr="00765A8E">
        <w:trPr>
          <w:tblCellSpacing w:w="15" w:type="dxa"/>
        </w:trPr>
        <w:tc>
          <w:tcPr>
            <w:tcW w:w="0" w:type="auto"/>
            <w:vAlign w:val="center"/>
            <w:hideMark/>
          </w:tcPr>
          <w:p w14:paraId="68F39401" w14:textId="77777777" w:rsidR="00496969" w:rsidRPr="002B56B9" w:rsidRDefault="00496969" w:rsidP="00765A8E">
            <w:pPr>
              <w:rPr>
                <w:rFonts w:cstheme="minorHAnsi"/>
              </w:rPr>
            </w:pPr>
            <w:r w:rsidRPr="002B56B9">
              <w:rPr>
                <w:rFonts w:cstheme="minorHAnsi"/>
              </w:rPr>
              <w:t>Classes Begin</w:t>
            </w:r>
          </w:p>
        </w:tc>
        <w:tc>
          <w:tcPr>
            <w:tcW w:w="0" w:type="auto"/>
            <w:vAlign w:val="center"/>
            <w:hideMark/>
          </w:tcPr>
          <w:p w14:paraId="6381D908" w14:textId="77777777" w:rsidR="00496969" w:rsidRPr="002B56B9" w:rsidRDefault="00496969" w:rsidP="00765A8E">
            <w:pPr>
              <w:rPr>
                <w:rFonts w:cstheme="minorHAnsi"/>
              </w:rPr>
            </w:pPr>
            <w:r w:rsidRPr="002B56B9">
              <w:rPr>
                <w:rFonts w:cstheme="minorHAnsi"/>
              </w:rPr>
              <w:t>Jan. 8, Monday</w:t>
            </w:r>
          </w:p>
        </w:tc>
      </w:tr>
      <w:tr w:rsidR="00496969" w:rsidRPr="002B56B9" w14:paraId="466049E2" w14:textId="77777777" w:rsidTr="00765A8E">
        <w:trPr>
          <w:tblCellSpacing w:w="15" w:type="dxa"/>
        </w:trPr>
        <w:tc>
          <w:tcPr>
            <w:tcW w:w="0" w:type="auto"/>
            <w:vAlign w:val="center"/>
            <w:hideMark/>
          </w:tcPr>
          <w:p w14:paraId="6BD4FB4E" w14:textId="77777777" w:rsidR="00496969" w:rsidRPr="002B56B9" w:rsidRDefault="00496969" w:rsidP="00765A8E">
            <w:pPr>
              <w:rPr>
                <w:rFonts w:cstheme="minorHAnsi"/>
              </w:rPr>
            </w:pPr>
            <w:r w:rsidRPr="002B56B9">
              <w:rPr>
                <w:rFonts w:cstheme="minorHAnsi"/>
              </w:rPr>
              <w:t>Dr. Martin Luther King, Jr. Service Day (no classes)</w:t>
            </w:r>
          </w:p>
        </w:tc>
        <w:tc>
          <w:tcPr>
            <w:tcW w:w="0" w:type="auto"/>
            <w:vAlign w:val="center"/>
            <w:hideMark/>
          </w:tcPr>
          <w:p w14:paraId="64B9C8FC" w14:textId="77777777" w:rsidR="00496969" w:rsidRPr="002B56B9" w:rsidRDefault="00496969" w:rsidP="00765A8E">
            <w:pPr>
              <w:rPr>
                <w:rFonts w:cstheme="minorHAnsi"/>
              </w:rPr>
            </w:pPr>
            <w:r w:rsidRPr="002B56B9">
              <w:rPr>
                <w:rFonts w:cstheme="minorHAnsi"/>
              </w:rPr>
              <w:t>Jan. 15, Monday</w:t>
            </w:r>
          </w:p>
        </w:tc>
      </w:tr>
      <w:tr w:rsidR="00496969" w:rsidRPr="002B56B9" w14:paraId="06BFBAC7" w14:textId="77777777" w:rsidTr="00765A8E">
        <w:trPr>
          <w:tblCellSpacing w:w="15" w:type="dxa"/>
        </w:trPr>
        <w:tc>
          <w:tcPr>
            <w:tcW w:w="0" w:type="auto"/>
            <w:vAlign w:val="center"/>
            <w:hideMark/>
          </w:tcPr>
          <w:p w14:paraId="76FF30E0" w14:textId="77777777" w:rsidR="00496969" w:rsidRPr="002B56B9" w:rsidRDefault="00496969" w:rsidP="00765A8E">
            <w:pPr>
              <w:rPr>
                <w:rFonts w:cstheme="minorHAnsi"/>
              </w:rPr>
            </w:pPr>
            <w:r w:rsidRPr="002B56B9">
              <w:rPr>
                <w:rFonts w:cstheme="minorHAnsi"/>
              </w:rPr>
              <w:t>Last day to change/drop a course without a grade of "W" being recorded (Part of Term 30)</w:t>
            </w:r>
          </w:p>
        </w:tc>
        <w:tc>
          <w:tcPr>
            <w:tcW w:w="0" w:type="auto"/>
            <w:vAlign w:val="center"/>
            <w:hideMark/>
          </w:tcPr>
          <w:p w14:paraId="3702F00C" w14:textId="77777777" w:rsidR="00496969" w:rsidRPr="002B56B9" w:rsidRDefault="00496969" w:rsidP="00765A8E">
            <w:pPr>
              <w:rPr>
                <w:rFonts w:cstheme="minorHAnsi"/>
              </w:rPr>
            </w:pPr>
            <w:r w:rsidRPr="002B56B9">
              <w:rPr>
                <w:rFonts w:cstheme="minorHAnsi"/>
              </w:rPr>
              <w:t>Jan. 16, Tuesday</w:t>
            </w:r>
          </w:p>
        </w:tc>
      </w:tr>
      <w:tr w:rsidR="00496969" w:rsidRPr="002B56B9" w14:paraId="10329863" w14:textId="77777777" w:rsidTr="00765A8E">
        <w:trPr>
          <w:tblCellSpacing w:w="15" w:type="dxa"/>
        </w:trPr>
        <w:tc>
          <w:tcPr>
            <w:tcW w:w="0" w:type="auto"/>
            <w:vAlign w:val="center"/>
            <w:hideMark/>
          </w:tcPr>
          <w:p w14:paraId="046D2389" w14:textId="77777777" w:rsidR="00496969" w:rsidRPr="002B56B9" w:rsidRDefault="00496969" w:rsidP="00765A8E">
            <w:pPr>
              <w:rPr>
                <w:rFonts w:cstheme="minorHAnsi"/>
              </w:rPr>
            </w:pPr>
            <w:r w:rsidRPr="002B56B9">
              <w:rPr>
                <w:rFonts w:cstheme="minorHAnsi"/>
              </w:rPr>
              <w:t>Midpoint in Semester</w:t>
            </w:r>
          </w:p>
        </w:tc>
        <w:tc>
          <w:tcPr>
            <w:tcW w:w="0" w:type="auto"/>
            <w:vAlign w:val="center"/>
            <w:hideMark/>
          </w:tcPr>
          <w:p w14:paraId="69F8FDEF" w14:textId="77777777" w:rsidR="00496969" w:rsidRPr="002B56B9" w:rsidRDefault="00496969" w:rsidP="00765A8E">
            <w:pPr>
              <w:rPr>
                <w:rFonts w:cstheme="minorHAnsi"/>
              </w:rPr>
            </w:pPr>
            <w:r w:rsidRPr="002B56B9">
              <w:rPr>
                <w:rFonts w:cstheme="minorHAnsi"/>
              </w:rPr>
              <w:t>February 29, Thursday</w:t>
            </w:r>
          </w:p>
        </w:tc>
      </w:tr>
      <w:tr w:rsidR="00496969" w:rsidRPr="002B56B9" w14:paraId="276CAAB3" w14:textId="77777777" w:rsidTr="00765A8E">
        <w:trPr>
          <w:tblCellSpacing w:w="15" w:type="dxa"/>
        </w:trPr>
        <w:tc>
          <w:tcPr>
            <w:tcW w:w="0" w:type="auto"/>
            <w:vAlign w:val="center"/>
            <w:hideMark/>
          </w:tcPr>
          <w:p w14:paraId="000CCA49" w14:textId="77777777" w:rsidR="00496969" w:rsidRPr="002B56B9" w:rsidRDefault="00496969" w:rsidP="00765A8E">
            <w:pPr>
              <w:rPr>
                <w:rFonts w:cstheme="minorHAnsi"/>
              </w:rPr>
            </w:pPr>
            <w:r w:rsidRPr="002B56B9">
              <w:rPr>
                <w:rFonts w:cstheme="minorHAnsi"/>
              </w:rPr>
              <w:t>Spring Break (no classes)</w:t>
            </w:r>
          </w:p>
        </w:tc>
        <w:tc>
          <w:tcPr>
            <w:tcW w:w="0" w:type="auto"/>
            <w:vAlign w:val="center"/>
            <w:hideMark/>
          </w:tcPr>
          <w:p w14:paraId="05B90E77" w14:textId="77777777" w:rsidR="00496969" w:rsidRPr="002B56B9" w:rsidRDefault="00496969" w:rsidP="00765A8E">
            <w:pPr>
              <w:rPr>
                <w:rFonts w:cstheme="minorHAnsi"/>
              </w:rPr>
            </w:pPr>
            <w:r w:rsidRPr="002B56B9">
              <w:rPr>
                <w:rFonts w:cstheme="minorHAnsi"/>
              </w:rPr>
              <w:t>March 3 – 10, Sunday – Sunday</w:t>
            </w:r>
          </w:p>
        </w:tc>
      </w:tr>
      <w:tr w:rsidR="00496969" w:rsidRPr="002B56B9" w14:paraId="53CB082F" w14:textId="77777777" w:rsidTr="00765A8E">
        <w:trPr>
          <w:tblCellSpacing w:w="15" w:type="dxa"/>
        </w:trPr>
        <w:tc>
          <w:tcPr>
            <w:tcW w:w="0" w:type="auto"/>
            <w:vAlign w:val="center"/>
            <w:hideMark/>
          </w:tcPr>
          <w:p w14:paraId="0EDD5065" w14:textId="77777777" w:rsidR="00496969" w:rsidRPr="002B56B9" w:rsidRDefault="00496969" w:rsidP="00765A8E">
            <w:pPr>
              <w:rPr>
                <w:rFonts w:cstheme="minorHAnsi"/>
              </w:rPr>
            </w:pPr>
            <w:r w:rsidRPr="002B56B9">
              <w:rPr>
                <w:rFonts w:cstheme="minorHAnsi"/>
              </w:rPr>
              <w:lastRenderedPageBreak/>
              <w:t>Last day to drop a course or withdraw without a grade of "WF" being recorded (Part of Term 30)</w:t>
            </w:r>
          </w:p>
        </w:tc>
        <w:tc>
          <w:tcPr>
            <w:tcW w:w="0" w:type="auto"/>
            <w:vAlign w:val="center"/>
            <w:hideMark/>
          </w:tcPr>
          <w:p w14:paraId="5B61D8E7" w14:textId="77777777" w:rsidR="00496969" w:rsidRPr="002B56B9" w:rsidRDefault="00496969" w:rsidP="00765A8E">
            <w:pPr>
              <w:rPr>
                <w:rFonts w:cstheme="minorHAnsi"/>
              </w:rPr>
            </w:pPr>
            <w:r w:rsidRPr="002B56B9">
              <w:rPr>
                <w:rFonts w:cstheme="minorHAnsi"/>
              </w:rPr>
              <w:t>March 25, Monday</w:t>
            </w:r>
          </w:p>
        </w:tc>
      </w:tr>
      <w:tr w:rsidR="00496969" w:rsidRPr="002B56B9" w14:paraId="6C879C7D" w14:textId="77777777" w:rsidTr="00765A8E">
        <w:trPr>
          <w:tblCellSpacing w:w="15" w:type="dxa"/>
        </w:trPr>
        <w:tc>
          <w:tcPr>
            <w:tcW w:w="0" w:type="auto"/>
            <w:vAlign w:val="center"/>
            <w:hideMark/>
          </w:tcPr>
          <w:p w14:paraId="2F05CCFD" w14:textId="77777777" w:rsidR="00496969" w:rsidRPr="002B56B9" w:rsidRDefault="00496969" w:rsidP="00765A8E">
            <w:pPr>
              <w:rPr>
                <w:rFonts w:cstheme="minorHAnsi"/>
              </w:rPr>
            </w:pPr>
            <w:r w:rsidRPr="002B56B9">
              <w:rPr>
                <w:rFonts w:cstheme="minorHAnsi"/>
              </w:rPr>
              <w:t>Last Day of Classes</w:t>
            </w:r>
          </w:p>
        </w:tc>
        <w:tc>
          <w:tcPr>
            <w:tcW w:w="0" w:type="auto"/>
            <w:vAlign w:val="center"/>
            <w:hideMark/>
          </w:tcPr>
          <w:p w14:paraId="0C95DE8E" w14:textId="77777777" w:rsidR="00496969" w:rsidRPr="002B56B9" w:rsidRDefault="00496969" w:rsidP="00765A8E">
            <w:pPr>
              <w:rPr>
                <w:rFonts w:cstheme="minorHAnsi"/>
              </w:rPr>
            </w:pPr>
            <w:r w:rsidRPr="002B56B9">
              <w:rPr>
                <w:rFonts w:cstheme="minorHAnsi"/>
              </w:rPr>
              <w:t>April 22, Monday</w:t>
            </w:r>
          </w:p>
        </w:tc>
      </w:tr>
      <w:tr w:rsidR="00496969" w:rsidRPr="002B56B9" w14:paraId="21ABA46B" w14:textId="77777777" w:rsidTr="00765A8E">
        <w:trPr>
          <w:tblCellSpacing w:w="15" w:type="dxa"/>
        </w:trPr>
        <w:tc>
          <w:tcPr>
            <w:tcW w:w="0" w:type="auto"/>
            <w:vAlign w:val="center"/>
            <w:hideMark/>
          </w:tcPr>
          <w:p w14:paraId="298B5C60" w14:textId="77777777" w:rsidR="00496969" w:rsidRPr="002B56B9" w:rsidRDefault="00496969" w:rsidP="00765A8E">
            <w:pPr>
              <w:rPr>
                <w:rFonts w:cstheme="minorHAnsi"/>
              </w:rPr>
            </w:pPr>
            <w:r w:rsidRPr="002B56B9">
              <w:rPr>
                <w:rFonts w:cstheme="minorHAnsi"/>
              </w:rPr>
              <w:t>Reading Day</w:t>
            </w:r>
          </w:p>
        </w:tc>
        <w:tc>
          <w:tcPr>
            <w:tcW w:w="0" w:type="auto"/>
            <w:vAlign w:val="center"/>
            <w:hideMark/>
          </w:tcPr>
          <w:p w14:paraId="6263972E" w14:textId="77777777" w:rsidR="00496969" w:rsidRPr="002B56B9" w:rsidRDefault="00496969" w:rsidP="00765A8E">
            <w:pPr>
              <w:rPr>
                <w:rFonts w:cstheme="minorHAnsi"/>
              </w:rPr>
            </w:pPr>
            <w:r w:rsidRPr="002B56B9">
              <w:rPr>
                <w:rFonts w:cstheme="minorHAnsi"/>
              </w:rPr>
              <w:t>April 23, Tuesday</w:t>
            </w:r>
          </w:p>
        </w:tc>
      </w:tr>
      <w:tr w:rsidR="00496969" w:rsidRPr="002B56B9" w14:paraId="17EDD0C2" w14:textId="77777777" w:rsidTr="00765A8E">
        <w:trPr>
          <w:tblCellSpacing w:w="15" w:type="dxa"/>
        </w:trPr>
        <w:tc>
          <w:tcPr>
            <w:tcW w:w="0" w:type="auto"/>
            <w:vAlign w:val="center"/>
            <w:hideMark/>
          </w:tcPr>
          <w:p w14:paraId="50CF5524" w14:textId="77777777" w:rsidR="00496969" w:rsidRPr="002B56B9" w:rsidRDefault="00496969" w:rsidP="00765A8E">
            <w:pPr>
              <w:rPr>
                <w:rFonts w:cstheme="minorHAnsi"/>
              </w:rPr>
            </w:pPr>
            <w:r w:rsidRPr="002B56B9">
              <w:rPr>
                <w:rFonts w:cstheme="minorHAnsi"/>
              </w:rPr>
              <w:t xml:space="preserve">Final Examinations (includes exams on Saturday) </w:t>
            </w:r>
          </w:p>
        </w:tc>
        <w:tc>
          <w:tcPr>
            <w:tcW w:w="0" w:type="auto"/>
            <w:vAlign w:val="center"/>
            <w:hideMark/>
          </w:tcPr>
          <w:p w14:paraId="3D022FBA" w14:textId="77777777" w:rsidR="00496969" w:rsidRPr="002B56B9" w:rsidRDefault="00496969" w:rsidP="00765A8E">
            <w:pPr>
              <w:rPr>
                <w:rFonts w:cstheme="minorHAnsi"/>
              </w:rPr>
            </w:pPr>
            <w:r w:rsidRPr="002B56B9">
              <w:rPr>
                <w:rFonts w:cstheme="minorHAnsi"/>
              </w:rPr>
              <w:t>April 24 – May 1, Wednesday – Wednesday</w:t>
            </w:r>
          </w:p>
        </w:tc>
      </w:tr>
    </w:tbl>
    <w:p w14:paraId="196E6251" w14:textId="77777777" w:rsidR="00496969" w:rsidRPr="00EA4D79" w:rsidRDefault="00496969" w:rsidP="00496969">
      <w:pPr>
        <w:spacing w:line="240" w:lineRule="atLeast"/>
        <w:rPr>
          <w:rFonts w:cstheme="minorHAnsi"/>
          <w:color w:val="C00000"/>
        </w:rPr>
      </w:pPr>
      <w:r w:rsidRPr="00EA4D79">
        <w:rPr>
          <w:rFonts w:cstheme="minorHAnsi"/>
          <w:color w:val="C00000"/>
        </w:rPr>
        <w:t>REVISED ATTENDANCE POLICY</w:t>
      </w:r>
    </w:p>
    <w:p w14:paraId="3ABE8DF9" w14:textId="77777777" w:rsidR="00496969" w:rsidRPr="00EA4D79" w:rsidRDefault="00496969" w:rsidP="00496969">
      <w:pPr>
        <w:spacing w:line="240" w:lineRule="atLeast"/>
        <w:rPr>
          <w:rFonts w:cstheme="minorHAnsi"/>
        </w:rPr>
      </w:pPr>
      <w:r w:rsidRPr="00EA4D79">
        <w:rPr>
          <w:rFonts w:cstheme="minorHAnsi"/>
        </w:rPr>
        <w:t xml:space="preserve">Please be aware of the revised </w:t>
      </w:r>
      <w:hyperlink r:id="rId12" w:anchor="text" w:history="1">
        <w:r w:rsidRPr="007A55BD">
          <w:rPr>
            <w:rStyle w:val="Hyperlink"/>
            <w:rFonts w:cstheme="minorHAnsi"/>
          </w:rPr>
          <w:t>attendance policy</w:t>
        </w:r>
      </w:hyperlink>
      <w:r>
        <w:rPr>
          <w:rFonts w:cstheme="minorHAnsi"/>
        </w:rPr>
        <w:t xml:space="preserve"> and </w:t>
      </w:r>
      <w:r w:rsidRPr="00EA4D79">
        <w:rPr>
          <w:rFonts w:cstheme="minorHAnsi"/>
          <w:color w:val="000000"/>
        </w:rPr>
        <w:t>incorporat</w:t>
      </w:r>
      <w:r>
        <w:rPr>
          <w:rFonts w:cstheme="minorHAnsi"/>
          <w:color w:val="000000"/>
        </w:rPr>
        <w:t>e this new policy into your syllabi.</w:t>
      </w:r>
    </w:p>
    <w:p w14:paraId="3B596D69" w14:textId="77777777" w:rsidR="00496969" w:rsidRDefault="00496969" w:rsidP="00496969">
      <w:pPr>
        <w:spacing w:line="240" w:lineRule="atLeast"/>
        <w:rPr>
          <w:rFonts w:cstheme="minorHAnsi"/>
          <w:color w:val="C00000"/>
        </w:rPr>
      </w:pPr>
      <w:r>
        <w:rPr>
          <w:rFonts w:cstheme="minorHAnsi"/>
          <w:color w:val="C00000"/>
        </w:rPr>
        <w:t>DUAL ENROLLMENT COURSES</w:t>
      </w:r>
    </w:p>
    <w:p w14:paraId="70C73AD2" w14:textId="77777777" w:rsidR="00496969" w:rsidRPr="002F3E84" w:rsidRDefault="00496969" w:rsidP="00496969">
      <w:pPr>
        <w:spacing w:line="240" w:lineRule="atLeast"/>
        <w:rPr>
          <w:rFonts w:cstheme="minorHAnsi"/>
        </w:rPr>
      </w:pPr>
      <w:r>
        <w:rPr>
          <w:rFonts w:cstheme="minorHAnsi"/>
        </w:rPr>
        <w:t>Please be sure to review your final rosters after the add/drop date for each term. Admissions is working diligently on rosters so please be patient.</w:t>
      </w:r>
    </w:p>
    <w:p w14:paraId="262876CA" w14:textId="77777777" w:rsidR="00496969" w:rsidRPr="00EA4D79" w:rsidRDefault="00496969" w:rsidP="00496969">
      <w:pPr>
        <w:spacing w:line="240" w:lineRule="atLeast"/>
        <w:rPr>
          <w:rFonts w:cstheme="minorHAnsi"/>
          <w:color w:val="C00000"/>
        </w:rPr>
      </w:pPr>
      <w:r w:rsidRPr="00EA4D79">
        <w:rPr>
          <w:rFonts w:cstheme="minorHAnsi"/>
          <w:color w:val="C00000"/>
        </w:rPr>
        <w:t>FACULTY ACTION ITEMS</w:t>
      </w:r>
    </w:p>
    <w:p w14:paraId="7961D774" w14:textId="77777777" w:rsidR="00496969" w:rsidRPr="00EA4D79" w:rsidRDefault="00496969" w:rsidP="00496969">
      <w:pPr>
        <w:rPr>
          <w:rFonts w:cstheme="minorHAnsi"/>
          <w:b/>
        </w:rPr>
      </w:pPr>
      <w:proofErr w:type="spellStart"/>
      <w:r w:rsidRPr="00EA4D79">
        <w:rPr>
          <w:rFonts w:cstheme="minorHAnsi"/>
          <w:b/>
        </w:rPr>
        <w:t>UofSC</w:t>
      </w:r>
      <w:proofErr w:type="spellEnd"/>
      <w:r w:rsidRPr="00EA4D79">
        <w:rPr>
          <w:rFonts w:cstheme="minorHAnsi"/>
          <w:b/>
        </w:rPr>
        <w:t xml:space="preserve"> Union Bookstore:</w:t>
      </w:r>
    </w:p>
    <w:p w14:paraId="3993868F" w14:textId="77777777" w:rsidR="00496969" w:rsidRPr="00EA4D79" w:rsidRDefault="00496969" w:rsidP="00496969">
      <w:pPr>
        <w:pStyle w:val="ListParagraph"/>
        <w:numPr>
          <w:ilvl w:val="0"/>
          <w:numId w:val="24"/>
        </w:numPr>
        <w:spacing w:after="0" w:line="240" w:lineRule="auto"/>
        <w:rPr>
          <w:rFonts w:cstheme="minorHAnsi"/>
        </w:rPr>
      </w:pPr>
      <w:r w:rsidRPr="00EA4D79">
        <w:rPr>
          <w:rFonts w:cstheme="minorHAnsi"/>
        </w:rPr>
        <w:t xml:space="preserve">If you haven’t submitted a book order, do so </w:t>
      </w:r>
      <w:r w:rsidRPr="0001282A">
        <w:rPr>
          <w:rFonts w:cstheme="minorHAnsi"/>
          <w:b/>
          <w:u w:val="single"/>
        </w:rPr>
        <w:t>immediately</w:t>
      </w:r>
      <w:r w:rsidRPr="00EA4D79">
        <w:rPr>
          <w:rFonts w:cstheme="minorHAnsi"/>
        </w:rPr>
        <w:t>. Double-check the ISBN for accuracy.</w:t>
      </w:r>
    </w:p>
    <w:p w14:paraId="6B9DFAE2" w14:textId="77777777" w:rsidR="00496969" w:rsidRDefault="00496969" w:rsidP="00496969">
      <w:pPr>
        <w:pStyle w:val="ListParagraph"/>
        <w:numPr>
          <w:ilvl w:val="0"/>
          <w:numId w:val="24"/>
        </w:numPr>
        <w:spacing w:after="0" w:line="240" w:lineRule="auto"/>
        <w:rPr>
          <w:rFonts w:cstheme="minorHAnsi"/>
        </w:rPr>
      </w:pPr>
      <w:r w:rsidRPr="00EA4D79">
        <w:rPr>
          <w:rFonts w:cstheme="minorHAnsi"/>
        </w:rPr>
        <w:t>Inform students that they need to make an appointment to buy new books or sell back old books (M-TH).</w:t>
      </w:r>
    </w:p>
    <w:p w14:paraId="26AE8F43" w14:textId="77777777" w:rsidR="00496969" w:rsidRDefault="00496969" w:rsidP="00496969">
      <w:pPr>
        <w:pStyle w:val="ListParagraph"/>
        <w:numPr>
          <w:ilvl w:val="0"/>
          <w:numId w:val="24"/>
        </w:numPr>
        <w:spacing w:after="0" w:line="240" w:lineRule="auto"/>
        <w:rPr>
          <w:rFonts w:cstheme="minorHAnsi"/>
        </w:rPr>
      </w:pPr>
      <w:hyperlink r:id="rId13" w:history="1">
        <w:r w:rsidRPr="008C12F3">
          <w:rPr>
            <w:rStyle w:val="Hyperlink"/>
            <w:rFonts w:cstheme="minorHAnsi"/>
          </w:rPr>
          <w:t>https://www.sc.edu/about/system_and_campuses/union/internal/faculty_and_staff/faculty_textbook_form/</w:t>
        </w:r>
      </w:hyperlink>
    </w:p>
    <w:p w14:paraId="11BACB32" w14:textId="77777777" w:rsidR="00496969" w:rsidRPr="00C232E6" w:rsidRDefault="00496969" w:rsidP="00496969">
      <w:pPr>
        <w:rPr>
          <w:rFonts w:cstheme="minorHAnsi"/>
        </w:rPr>
      </w:pPr>
    </w:p>
    <w:p w14:paraId="4611E613" w14:textId="77777777" w:rsidR="00496969" w:rsidRDefault="00496969" w:rsidP="00496969">
      <w:pPr>
        <w:rPr>
          <w:b/>
          <w:bCs/>
        </w:rPr>
      </w:pPr>
      <w:bookmarkStart w:id="1" w:name="_Hlk110249692"/>
      <w:r>
        <w:rPr>
          <w:b/>
          <w:bCs/>
        </w:rPr>
        <w:t>Academic Affairs:</w:t>
      </w:r>
    </w:p>
    <w:p w14:paraId="37B4477C" w14:textId="77777777" w:rsidR="00496969" w:rsidRDefault="00496969" w:rsidP="00496969">
      <w:pPr>
        <w:pStyle w:val="ListParagraph"/>
        <w:numPr>
          <w:ilvl w:val="0"/>
          <w:numId w:val="27"/>
        </w:numPr>
        <w:spacing w:line="240" w:lineRule="atLeast"/>
        <w:ind w:left="810"/>
      </w:pPr>
      <w:r>
        <w:t xml:space="preserve">Send a copy of your syllabi to Amber Ivey by </w:t>
      </w:r>
      <w:r>
        <w:rPr>
          <w:b/>
          <w:bCs/>
          <w:u w:val="single"/>
        </w:rPr>
        <w:t>Aug. 24.</w:t>
      </w:r>
      <w:r>
        <w:t xml:space="preserve"> </w:t>
      </w:r>
    </w:p>
    <w:p w14:paraId="1A273F0F" w14:textId="77777777" w:rsidR="00496969" w:rsidRDefault="00496969" w:rsidP="00496969">
      <w:pPr>
        <w:pStyle w:val="ListParagraph"/>
        <w:numPr>
          <w:ilvl w:val="0"/>
          <w:numId w:val="27"/>
        </w:numPr>
        <w:spacing w:line="240" w:lineRule="atLeast"/>
        <w:ind w:left="810"/>
      </w:pPr>
      <w:r>
        <w:t xml:space="preserve">Send a copy of your office hours form to Amber Ivey by </w:t>
      </w:r>
      <w:r>
        <w:rPr>
          <w:b/>
          <w:bCs/>
          <w:u w:val="single"/>
        </w:rPr>
        <w:t>Aug. 24.</w:t>
      </w:r>
    </w:p>
    <w:p w14:paraId="6EAAE236" w14:textId="77777777" w:rsidR="00496969" w:rsidRDefault="00496969" w:rsidP="00496969">
      <w:pPr>
        <w:pStyle w:val="ListParagraph"/>
        <w:numPr>
          <w:ilvl w:val="0"/>
          <w:numId w:val="27"/>
        </w:numPr>
        <w:spacing w:line="240" w:lineRule="atLeast"/>
        <w:ind w:left="810"/>
      </w:pPr>
      <w:r>
        <w:t xml:space="preserve">Maintain accurate attendance reports for each class. Send a list of students that have never attended class to Amber Ivey by </w:t>
      </w:r>
      <w:r>
        <w:rPr>
          <w:b/>
          <w:bCs/>
          <w:u w:val="single"/>
        </w:rPr>
        <w:t>Sept. 8 (Full and Fall I)</w:t>
      </w:r>
      <w:r w:rsidRPr="00F02F5D">
        <w:rPr>
          <w:b/>
          <w:bCs/>
        </w:rPr>
        <w:t xml:space="preserve">   </w:t>
      </w:r>
      <w:r>
        <w:rPr>
          <w:b/>
          <w:bCs/>
          <w:u w:val="single"/>
        </w:rPr>
        <w:t>Nov. 3 (Fall II)</w:t>
      </w:r>
      <w:r>
        <w:t xml:space="preserve">. </w:t>
      </w:r>
    </w:p>
    <w:p w14:paraId="2CB52190" w14:textId="77777777" w:rsidR="00496969" w:rsidRDefault="00496969" w:rsidP="00496969">
      <w:pPr>
        <w:pStyle w:val="ListParagraph"/>
        <w:numPr>
          <w:ilvl w:val="0"/>
          <w:numId w:val="27"/>
        </w:numPr>
        <w:spacing w:line="240" w:lineRule="atLeast"/>
        <w:ind w:left="810"/>
        <w:rPr>
          <w:b/>
          <w:bCs/>
          <w:u w:val="single"/>
        </w:rPr>
      </w:pPr>
      <w:r>
        <w:t xml:space="preserve">Maintain accurate and up-to-date academic records/grades. Send a list of students that are academically at-risk to Amber Ivey by </w:t>
      </w:r>
      <w:r>
        <w:rPr>
          <w:b/>
          <w:bCs/>
          <w:u w:val="single"/>
        </w:rPr>
        <w:t>Sept. 15 (Fall I)</w:t>
      </w:r>
      <w:r>
        <w:rPr>
          <w:b/>
          <w:bCs/>
        </w:rPr>
        <w:t xml:space="preserve">    </w:t>
      </w:r>
      <w:r>
        <w:rPr>
          <w:b/>
          <w:bCs/>
          <w:u w:val="single"/>
        </w:rPr>
        <w:t>Oct. 23 (Full)</w:t>
      </w:r>
      <w:r>
        <w:rPr>
          <w:b/>
          <w:bCs/>
        </w:rPr>
        <w:t xml:space="preserve"> </w:t>
      </w:r>
      <w:r w:rsidRPr="008A4535">
        <w:rPr>
          <w:b/>
          <w:bCs/>
          <w:u w:val="single"/>
        </w:rPr>
        <w:t xml:space="preserve">Nov. </w:t>
      </w:r>
      <w:r>
        <w:rPr>
          <w:b/>
          <w:bCs/>
          <w:u w:val="single"/>
        </w:rPr>
        <w:t xml:space="preserve">15 </w:t>
      </w:r>
      <w:r w:rsidRPr="00F02F5D">
        <w:rPr>
          <w:b/>
          <w:bCs/>
          <w:u w:val="single"/>
        </w:rPr>
        <w:t>(Fall II)</w:t>
      </w:r>
      <w:r>
        <w:rPr>
          <w:b/>
          <w:bCs/>
        </w:rPr>
        <w:t>.</w:t>
      </w:r>
    </w:p>
    <w:p w14:paraId="3BD5532D" w14:textId="77777777" w:rsidR="00496969" w:rsidRPr="008A4535" w:rsidRDefault="00496969" w:rsidP="00496969">
      <w:pPr>
        <w:pStyle w:val="ListParagraph"/>
        <w:numPr>
          <w:ilvl w:val="0"/>
          <w:numId w:val="27"/>
        </w:numPr>
        <w:spacing w:line="240" w:lineRule="atLeast"/>
        <w:ind w:left="810"/>
        <w:rPr>
          <w:b/>
          <w:bCs/>
          <w:u w:val="single"/>
        </w:rPr>
      </w:pPr>
      <w:r>
        <w:t>Contact Amber Ivey to submit supply requests. Supplies are normally ordered twice a month (the 1</w:t>
      </w:r>
      <w:r>
        <w:rPr>
          <w:vertAlign w:val="superscript"/>
        </w:rPr>
        <w:t>st</w:t>
      </w:r>
      <w:r>
        <w:t xml:space="preserve"> and 15</w:t>
      </w:r>
      <w:r>
        <w:rPr>
          <w:vertAlign w:val="superscript"/>
        </w:rPr>
        <w:t>th</w:t>
      </w:r>
      <w:r>
        <w:t xml:space="preserve"> of the month). Submit orders in a timely manner to allow enough time to place those orders and have them delivered on time, </w:t>
      </w:r>
      <w:r>
        <w:rPr>
          <w:b/>
          <w:bCs/>
          <w:u w:val="single"/>
        </w:rPr>
        <w:t>preferably two weeks in advance</w:t>
      </w:r>
      <w:r>
        <w:t xml:space="preserve">. If special order, send Amber an email with direct link and qty. </w:t>
      </w:r>
    </w:p>
    <w:p w14:paraId="01E4B23A" w14:textId="77777777" w:rsidR="00496969" w:rsidRDefault="00496969" w:rsidP="00496969">
      <w:pPr>
        <w:pStyle w:val="ListParagraph"/>
        <w:numPr>
          <w:ilvl w:val="0"/>
          <w:numId w:val="27"/>
        </w:numPr>
        <w:spacing w:line="240" w:lineRule="atLeast"/>
        <w:ind w:left="810"/>
        <w:rPr>
          <w:b/>
          <w:bCs/>
          <w:u w:val="single"/>
        </w:rPr>
      </w:pPr>
      <w:r>
        <w:t xml:space="preserve">Course evaluations dates: </w:t>
      </w:r>
      <w:r w:rsidRPr="008A4535">
        <w:rPr>
          <w:b/>
          <w:bCs/>
          <w:u w:val="single"/>
        </w:rPr>
        <w:t>Fall I: Open on Oct. 4/Close on Oct. 18</w:t>
      </w:r>
      <w:r>
        <w:t xml:space="preserve">; </w:t>
      </w:r>
      <w:r w:rsidRPr="008A4535">
        <w:rPr>
          <w:b/>
          <w:bCs/>
          <w:u w:val="single"/>
        </w:rPr>
        <w:t>Full and Fall II: Open on Nov. 27/Close on Dec. 18</w:t>
      </w:r>
      <w:r>
        <w:t xml:space="preserve">. </w:t>
      </w:r>
    </w:p>
    <w:p w14:paraId="3D961C7C" w14:textId="77777777" w:rsidR="00496969" w:rsidRDefault="00496969" w:rsidP="00496969">
      <w:pPr>
        <w:rPr>
          <w:b/>
          <w:bCs/>
        </w:rPr>
      </w:pPr>
      <w:r>
        <w:rPr>
          <w:b/>
          <w:bCs/>
        </w:rPr>
        <w:t xml:space="preserve">Advising: </w:t>
      </w:r>
    </w:p>
    <w:p w14:paraId="42CF8A7B" w14:textId="77777777" w:rsidR="00496969" w:rsidRDefault="00496969" w:rsidP="00496969">
      <w:pPr>
        <w:pStyle w:val="ListParagraph"/>
        <w:numPr>
          <w:ilvl w:val="0"/>
          <w:numId w:val="26"/>
        </w:numPr>
        <w:spacing w:after="0" w:line="240" w:lineRule="auto"/>
      </w:pPr>
      <w:r>
        <w:t>Begin thinking about your Spring 2023 schedule. Scheduling to begin late-August.</w:t>
      </w:r>
    </w:p>
    <w:p w14:paraId="2F005B77" w14:textId="77777777" w:rsidR="00496969" w:rsidRPr="00936C7A" w:rsidRDefault="00496969" w:rsidP="00496969">
      <w:pPr>
        <w:pStyle w:val="ListParagraph"/>
        <w:numPr>
          <w:ilvl w:val="0"/>
          <w:numId w:val="26"/>
        </w:numPr>
        <w:spacing w:line="240" w:lineRule="atLeast"/>
        <w:rPr>
          <w:b/>
          <w:bCs/>
        </w:rPr>
      </w:pPr>
      <w:r>
        <w:t>Spring 2024 advising begins</w:t>
      </w:r>
      <w:r>
        <w:rPr>
          <w:b/>
          <w:bCs/>
        </w:rPr>
        <w:t xml:space="preserve"> </w:t>
      </w:r>
      <w:r w:rsidRPr="008A4535">
        <w:t xml:space="preserve">Oct. 30 or earlier. </w:t>
      </w:r>
      <w:bookmarkEnd w:id="1"/>
    </w:p>
    <w:p w14:paraId="3BC1A259" w14:textId="77777777" w:rsidR="00496969" w:rsidRPr="00EA4D79" w:rsidRDefault="00496969" w:rsidP="00496969">
      <w:pPr>
        <w:rPr>
          <w:rFonts w:cstheme="minorHAnsi"/>
          <w:b/>
        </w:rPr>
      </w:pPr>
      <w:r w:rsidRPr="00EA4D79">
        <w:rPr>
          <w:rFonts w:cstheme="minorHAnsi"/>
          <w:b/>
        </w:rPr>
        <w:t>Faculty Accomplishments:</w:t>
      </w:r>
    </w:p>
    <w:p w14:paraId="0E7DFA11" w14:textId="77777777" w:rsidR="00496969" w:rsidRDefault="00496969" w:rsidP="00496969">
      <w:pPr>
        <w:rPr>
          <w:rFonts w:cstheme="minorHAnsi"/>
        </w:rPr>
      </w:pPr>
      <w:r w:rsidRPr="00EA4D79">
        <w:rPr>
          <w:rFonts w:cstheme="minorHAnsi"/>
        </w:rPr>
        <w:t xml:space="preserve">We want to recognize your accomplishments! Please be sure to inform Dr. Aziz of any accomplishments such as publications, conference presentations, awards, etc. </w:t>
      </w:r>
    </w:p>
    <w:p w14:paraId="11EF0777" w14:textId="77777777" w:rsidR="00496969" w:rsidRDefault="00496969" w:rsidP="00496969">
      <w:pPr>
        <w:rPr>
          <w:rFonts w:cstheme="minorHAnsi"/>
        </w:rPr>
      </w:pPr>
    </w:p>
    <w:p w14:paraId="19FE16EE" w14:textId="77777777" w:rsidR="00496969" w:rsidRPr="00792A32" w:rsidRDefault="00496969" w:rsidP="00496969">
      <w:pPr>
        <w:rPr>
          <w:rFonts w:cstheme="minorHAnsi"/>
          <w:color w:val="C00000"/>
        </w:rPr>
      </w:pPr>
      <w:r w:rsidRPr="00792A32">
        <w:rPr>
          <w:rFonts w:cstheme="minorHAnsi"/>
          <w:color w:val="C00000"/>
        </w:rPr>
        <w:t>LOOKING AHEAD</w:t>
      </w:r>
    </w:p>
    <w:p w14:paraId="43C272DD" w14:textId="77777777" w:rsidR="00496969" w:rsidRDefault="00496969" w:rsidP="00496969">
      <w:pPr>
        <w:rPr>
          <w:rFonts w:cstheme="minorHAnsi"/>
          <w:b/>
          <w:bCs/>
        </w:rPr>
      </w:pPr>
    </w:p>
    <w:p w14:paraId="15BD704A" w14:textId="77777777" w:rsidR="00496969" w:rsidRPr="00532D39" w:rsidRDefault="00496969" w:rsidP="00496969">
      <w:pPr>
        <w:rPr>
          <w:rFonts w:cstheme="minorHAnsi"/>
          <w:b/>
          <w:bCs/>
        </w:rPr>
      </w:pPr>
      <w:r w:rsidRPr="00532D39">
        <w:rPr>
          <w:rFonts w:cstheme="minorHAnsi"/>
          <w:b/>
          <w:bCs/>
        </w:rPr>
        <w:t>Hiring Committees:</w:t>
      </w:r>
    </w:p>
    <w:p w14:paraId="1F897EDB" w14:textId="77777777" w:rsidR="00496969" w:rsidRDefault="00496969" w:rsidP="00496969">
      <w:pPr>
        <w:rPr>
          <w:rFonts w:cstheme="minorHAnsi"/>
        </w:rPr>
      </w:pPr>
      <w:r>
        <w:rPr>
          <w:rFonts w:cstheme="minorHAnsi"/>
        </w:rPr>
        <w:t>I will be reaching out to faculty to serve on several faculty hiring committees. This academic year we will be hiring for 7 faculty positions:</w:t>
      </w:r>
    </w:p>
    <w:p w14:paraId="78D46555" w14:textId="77777777" w:rsidR="00496969" w:rsidRDefault="00496969" w:rsidP="00496969">
      <w:pPr>
        <w:pStyle w:val="ListParagraph"/>
        <w:numPr>
          <w:ilvl w:val="0"/>
          <w:numId w:val="46"/>
        </w:numPr>
        <w:spacing w:after="0" w:line="240" w:lineRule="auto"/>
        <w:rPr>
          <w:rFonts w:cstheme="minorHAnsi"/>
        </w:rPr>
      </w:pPr>
      <w:r>
        <w:rPr>
          <w:rFonts w:cstheme="minorHAnsi"/>
        </w:rPr>
        <w:t>Assistant Professor of Psychology</w:t>
      </w:r>
    </w:p>
    <w:p w14:paraId="07405C8D" w14:textId="77777777" w:rsidR="00496969" w:rsidRDefault="00496969" w:rsidP="00496969">
      <w:pPr>
        <w:pStyle w:val="ListParagraph"/>
        <w:numPr>
          <w:ilvl w:val="0"/>
          <w:numId w:val="46"/>
        </w:numPr>
        <w:spacing w:after="0" w:line="240" w:lineRule="auto"/>
        <w:rPr>
          <w:rFonts w:cstheme="minorHAnsi"/>
        </w:rPr>
      </w:pPr>
      <w:r>
        <w:rPr>
          <w:rFonts w:cstheme="minorHAnsi"/>
        </w:rPr>
        <w:t>Assistant Professor of Sociology</w:t>
      </w:r>
    </w:p>
    <w:p w14:paraId="4B2B4BA3" w14:textId="77777777" w:rsidR="00496969" w:rsidRDefault="00496969" w:rsidP="00496969">
      <w:pPr>
        <w:pStyle w:val="ListParagraph"/>
        <w:numPr>
          <w:ilvl w:val="0"/>
          <w:numId w:val="46"/>
        </w:numPr>
        <w:spacing w:after="0" w:line="240" w:lineRule="auto"/>
        <w:rPr>
          <w:rFonts w:cstheme="minorHAnsi"/>
        </w:rPr>
      </w:pPr>
      <w:r>
        <w:rPr>
          <w:rFonts w:cstheme="minorHAnsi"/>
        </w:rPr>
        <w:t>Assistant Professor of Statistics</w:t>
      </w:r>
    </w:p>
    <w:p w14:paraId="570191D1" w14:textId="77777777" w:rsidR="00496969" w:rsidRDefault="00496969" w:rsidP="00496969">
      <w:pPr>
        <w:pStyle w:val="ListParagraph"/>
        <w:numPr>
          <w:ilvl w:val="0"/>
          <w:numId w:val="46"/>
        </w:numPr>
        <w:spacing w:after="0" w:line="240" w:lineRule="auto"/>
        <w:rPr>
          <w:rFonts w:cstheme="minorHAnsi"/>
        </w:rPr>
      </w:pPr>
      <w:r>
        <w:rPr>
          <w:rFonts w:cstheme="minorHAnsi"/>
        </w:rPr>
        <w:lastRenderedPageBreak/>
        <w:t>Assistant Professor of English</w:t>
      </w:r>
    </w:p>
    <w:p w14:paraId="7243E473" w14:textId="77777777" w:rsidR="00496969" w:rsidRDefault="00496969" w:rsidP="00496969">
      <w:pPr>
        <w:pStyle w:val="ListParagraph"/>
        <w:numPr>
          <w:ilvl w:val="0"/>
          <w:numId w:val="46"/>
        </w:numPr>
        <w:spacing w:after="0" w:line="240" w:lineRule="auto"/>
        <w:rPr>
          <w:rFonts w:cstheme="minorHAnsi"/>
        </w:rPr>
      </w:pPr>
      <w:r>
        <w:rPr>
          <w:rFonts w:cstheme="minorHAnsi"/>
        </w:rPr>
        <w:t>Assistant Professor of Chemistry</w:t>
      </w:r>
    </w:p>
    <w:p w14:paraId="31A014B4" w14:textId="77777777" w:rsidR="00496969" w:rsidRDefault="00496969" w:rsidP="00496969">
      <w:pPr>
        <w:pStyle w:val="ListParagraph"/>
        <w:numPr>
          <w:ilvl w:val="0"/>
          <w:numId w:val="46"/>
        </w:numPr>
        <w:spacing w:after="0" w:line="240" w:lineRule="auto"/>
        <w:rPr>
          <w:rFonts w:cstheme="minorHAnsi"/>
        </w:rPr>
      </w:pPr>
      <w:r>
        <w:rPr>
          <w:rFonts w:cstheme="minorHAnsi"/>
        </w:rPr>
        <w:t>Instructor of Mathematics</w:t>
      </w:r>
    </w:p>
    <w:p w14:paraId="6546F9DB" w14:textId="77777777" w:rsidR="00496969" w:rsidRPr="002A6748" w:rsidRDefault="00496969" w:rsidP="00496969">
      <w:pPr>
        <w:pStyle w:val="ListParagraph"/>
        <w:numPr>
          <w:ilvl w:val="0"/>
          <w:numId w:val="46"/>
        </w:numPr>
        <w:spacing w:after="0" w:line="240" w:lineRule="auto"/>
        <w:rPr>
          <w:rFonts w:cstheme="minorHAnsi"/>
        </w:rPr>
      </w:pPr>
      <w:r>
        <w:rPr>
          <w:rFonts w:cstheme="minorHAnsi"/>
        </w:rPr>
        <w:t>Instructor of Art</w:t>
      </w:r>
    </w:p>
    <w:p w14:paraId="6EEC36CC" w14:textId="77777777" w:rsidR="00496969" w:rsidRDefault="00496969" w:rsidP="00496969">
      <w:pPr>
        <w:rPr>
          <w:rFonts w:cstheme="minorHAnsi"/>
        </w:rPr>
      </w:pPr>
    </w:p>
    <w:p w14:paraId="76FF340E" w14:textId="77777777" w:rsidR="00496969" w:rsidRDefault="00496969" w:rsidP="00496969">
      <w:pPr>
        <w:rPr>
          <w:rFonts w:cstheme="minorHAnsi"/>
          <w:b/>
          <w:bCs/>
        </w:rPr>
      </w:pPr>
      <w:r w:rsidRPr="00532D39">
        <w:rPr>
          <w:rFonts w:cstheme="minorHAnsi"/>
          <w:b/>
          <w:bCs/>
        </w:rPr>
        <w:t xml:space="preserve">CCSSE: </w:t>
      </w:r>
    </w:p>
    <w:p w14:paraId="377CF858" w14:textId="77777777" w:rsidR="00496969" w:rsidRDefault="00496969" w:rsidP="00496969">
      <w:pPr>
        <w:rPr>
          <w:rFonts w:cstheme="minorHAnsi"/>
        </w:rPr>
      </w:pPr>
      <w:r w:rsidRPr="00532D39">
        <w:rPr>
          <w:rFonts w:cstheme="minorHAnsi"/>
        </w:rPr>
        <w:t xml:space="preserve">We have received the results from the CCSSE. </w:t>
      </w:r>
      <w:r>
        <w:rPr>
          <w:rFonts w:cstheme="minorHAnsi"/>
        </w:rPr>
        <w:t>Requesting volunteers for ad-hoc committee to review results and provide recommendations.</w:t>
      </w:r>
    </w:p>
    <w:p w14:paraId="50501A2A" w14:textId="77777777" w:rsidR="00496969" w:rsidRDefault="00496969" w:rsidP="00496969">
      <w:pPr>
        <w:rPr>
          <w:rFonts w:cstheme="minorHAnsi"/>
        </w:rPr>
      </w:pPr>
    </w:p>
    <w:p w14:paraId="2C08A110" w14:textId="77777777" w:rsidR="00496969" w:rsidRPr="00936C7A" w:rsidRDefault="00496969" w:rsidP="00496969">
      <w:pPr>
        <w:rPr>
          <w:rFonts w:cstheme="minorHAnsi"/>
          <w:b/>
          <w:bCs/>
        </w:rPr>
      </w:pPr>
      <w:r w:rsidRPr="00532D39">
        <w:rPr>
          <w:rFonts w:cstheme="minorHAnsi"/>
          <w:b/>
          <w:bCs/>
        </w:rPr>
        <w:t>USC Union Mission Statement and Vision Statement:</w:t>
      </w:r>
    </w:p>
    <w:p w14:paraId="6217BA8D" w14:textId="77777777" w:rsidR="00496969" w:rsidRDefault="00496969" w:rsidP="00496969">
      <w:pPr>
        <w:rPr>
          <w:rFonts w:cstheme="minorHAnsi"/>
        </w:rPr>
      </w:pPr>
      <w:r>
        <w:rPr>
          <w:rFonts w:cstheme="minorHAnsi"/>
        </w:rPr>
        <w:t>FO vote on revisions to mission statement.</w:t>
      </w:r>
    </w:p>
    <w:p w14:paraId="435CA7F6" w14:textId="77777777" w:rsidR="00496969" w:rsidRDefault="00496969" w:rsidP="00496969">
      <w:pPr>
        <w:rPr>
          <w:rFonts w:cstheme="minorHAnsi"/>
        </w:rPr>
      </w:pPr>
    </w:p>
    <w:p w14:paraId="54A4620E" w14:textId="77777777" w:rsidR="00496969" w:rsidRDefault="00496969" w:rsidP="00496969">
      <w:pPr>
        <w:rPr>
          <w:rFonts w:cstheme="minorHAnsi"/>
        </w:rPr>
      </w:pPr>
      <w:r w:rsidRPr="003D5AC6">
        <w:rPr>
          <w:rFonts w:cstheme="minorHAnsi"/>
          <w:b/>
          <w:bCs/>
        </w:rPr>
        <w:t>State Agency Accountability Report Results</w:t>
      </w:r>
      <w:r>
        <w:rPr>
          <w:rFonts w:cstheme="minorHAnsi"/>
          <w:b/>
          <w:bCs/>
        </w:rPr>
        <w:t xml:space="preserve"> (2022-2023)</w:t>
      </w:r>
      <w:r>
        <w:rPr>
          <w:rFonts w:cstheme="minorHAnsi"/>
        </w:rPr>
        <w:t>:</w:t>
      </w:r>
    </w:p>
    <w:p w14:paraId="41529D2F" w14:textId="77777777" w:rsidR="00496969" w:rsidRDefault="00496969" w:rsidP="00496969">
      <w:pPr>
        <w:pStyle w:val="ListParagraph"/>
        <w:numPr>
          <w:ilvl w:val="0"/>
          <w:numId w:val="47"/>
        </w:numPr>
        <w:spacing w:after="0" w:line="240" w:lineRule="auto"/>
        <w:rPr>
          <w:rFonts w:cstheme="minorHAnsi"/>
        </w:rPr>
      </w:pPr>
      <w:r>
        <w:rPr>
          <w:rFonts w:cstheme="minorHAnsi"/>
        </w:rPr>
        <w:t>Increase applications indicating interest in BSN program – Target: 50; Actual: 46</w:t>
      </w:r>
    </w:p>
    <w:p w14:paraId="1964F5B5" w14:textId="77777777" w:rsidR="00496969" w:rsidRDefault="00496969" w:rsidP="00496969">
      <w:pPr>
        <w:pStyle w:val="ListParagraph"/>
        <w:numPr>
          <w:ilvl w:val="0"/>
          <w:numId w:val="47"/>
        </w:numPr>
        <w:spacing w:after="0" w:line="240" w:lineRule="auto"/>
        <w:rPr>
          <w:rFonts w:cstheme="minorHAnsi"/>
        </w:rPr>
      </w:pPr>
      <w:r>
        <w:rPr>
          <w:rFonts w:cstheme="minorHAnsi"/>
        </w:rPr>
        <w:t>Increase interest in the Early College Program with UCHS – Target: 5; Actual: 3</w:t>
      </w:r>
    </w:p>
    <w:p w14:paraId="5132EE3B" w14:textId="77777777" w:rsidR="00496969" w:rsidRDefault="00496969" w:rsidP="00496969">
      <w:pPr>
        <w:pStyle w:val="ListParagraph"/>
        <w:numPr>
          <w:ilvl w:val="0"/>
          <w:numId w:val="47"/>
        </w:numPr>
        <w:spacing w:after="0" w:line="240" w:lineRule="auto"/>
        <w:rPr>
          <w:rFonts w:cstheme="minorHAnsi"/>
        </w:rPr>
      </w:pPr>
      <w:r>
        <w:rPr>
          <w:rFonts w:cstheme="minorHAnsi"/>
        </w:rPr>
        <w:t>Maintain a minimum of 75% success rate for first-time, full-time degree-seeking undergraduates – Target: 75%; Actual: 73.3%</w:t>
      </w:r>
    </w:p>
    <w:p w14:paraId="29EA203B" w14:textId="77777777" w:rsidR="00496969" w:rsidRDefault="00496969" w:rsidP="00496969">
      <w:pPr>
        <w:pStyle w:val="ListParagraph"/>
        <w:numPr>
          <w:ilvl w:val="0"/>
          <w:numId w:val="47"/>
        </w:numPr>
        <w:spacing w:after="0" w:line="240" w:lineRule="auto"/>
        <w:rPr>
          <w:rFonts w:cstheme="minorHAnsi"/>
        </w:rPr>
      </w:pPr>
      <w:r>
        <w:rPr>
          <w:rFonts w:cstheme="minorHAnsi"/>
        </w:rPr>
        <w:t>Increase retention of first-time, full-time, degree seeking freshman – Target: 48%; Actual: 47.7%</w:t>
      </w:r>
    </w:p>
    <w:p w14:paraId="15E34643" w14:textId="77777777" w:rsidR="00496969" w:rsidRDefault="00496969" w:rsidP="00496969">
      <w:pPr>
        <w:pStyle w:val="ListParagraph"/>
        <w:numPr>
          <w:ilvl w:val="0"/>
          <w:numId w:val="47"/>
        </w:numPr>
        <w:spacing w:after="0" w:line="240" w:lineRule="auto"/>
        <w:rPr>
          <w:rFonts w:cstheme="minorHAnsi"/>
        </w:rPr>
      </w:pPr>
      <w:r>
        <w:rPr>
          <w:rFonts w:cstheme="minorHAnsi"/>
        </w:rPr>
        <w:t>Increase number of students pursuing BOL/BLS/BSN – Target: 50; Actual 58</w:t>
      </w:r>
    </w:p>
    <w:p w14:paraId="4B0B2F1D" w14:textId="77777777" w:rsidR="00496969" w:rsidRDefault="00496969" w:rsidP="00496969">
      <w:pPr>
        <w:pStyle w:val="ListParagraph"/>
        <w:numPr>
          <w:ilvl w:val="0"/>
          <w:numId w:val="47"/>
        </w:numPr>
        <w:spacing w:after="0" w:line="240" w:lineRule="auto"/>
        <w:rPr>
          <w:rFonts w:cstheme="minorHAnsi"/>
        </w:rPr>
      </w:pPr>
      <w:r>
        <w:rPr>
          <w:rFonts w:cstheme="minorHAnsi"/>
        </w:rPr>
        <w:t>Number of campus events dedicated to fostering a diverse and inclusive campus climate – Target: 4; Actual: 10</w:t>
      </w:r>
    </w:p>
    <w:p w14:paraId="071B3CE9" w14:textId="77777777" w:rsidR="00496969" w:rsidRDefault="00496969" w:rsidP="00496969">
      <w:pPr>
        <w:pStyle w:val="ListParagraph"/>
        <w:numPr>
          <w:ilvl w:val="0"/>
          <w:numId w:val="47"/>
        </w:numPr>
        <w:spacing w:after="0" w:line="240" w:lineRule="auto"/>
        <w:rPr>
          <w:rFonts w:cstheme="minorHAnsi"/>
        </w:rPr>
      </w:pPr>
      <w:r>
        <w:rPr>
          <w:rFonts w:cstheme="minorHAnsi"/>
        </w:rPr>
        <w:t>Increase number of full-time faculty on campus available to serve students – Target: 20; Actual: 19</w:t>
      </w:r>
    </w:p>
    <w:p w14:paraId="3AFC7429" w14:textId="77777777" w:rsidR="00496969" w:rsidRDefault="00496969" w:rsidP="00496969">
      <w:pPr>
        <w:pStyle w:val="ListParagraph"/>
        <w:numPr>
          <w:ilvl w:val="0"/>
          <w:numId w:val="47"/>
        </w:numPr>
        <w:spacing w:after="0" w:line="240" w:lineRule="auto"/>
        <w:rPr>
          <w:rFonts w:cstheme="minorHAnsi"/>
        </w:rPr>
      </w:pPr>
      <w:r>
        <w:rPr>
          <w:rFonts w:cstheme="minorHAnsi"/>
        </w:rPr>
        <w:t>Promote GLD: Target: 3; Actual: 2</w:t>
      </w:r>
    </w:p>
    <w:p w14:paraId="0201279C" w14:textId="77777777" w:rsidR="00496969" w:rsidRDefault="00496969" w:rsidP="00496969">
      <w:pPr>
        <w:pStyle w:val="ListParagraph"/>
        <w:numPr>
          <w:ilvl w:val="0"/>
          <w:numId w:val="47"/>
        </w:numPr>
        <w:spacing w:after="0" w:line="240" w:lineRule="auto"/>
        <w:rPr>
          <w:rFonts w:cstheme="minorHAnsi"/>
        </w:rPr>
      </w:pPr>
      <w:r>
        <w:rPr>
          <w:rFonts w:cstheme="minorHAnsi"/>
        </w:rPr>
        <w:t>Provide opportunities for faculty and students to showcase their scholarly and creative works – Target: 2; Actual: 3</w:t>
      </w:r>
    </w:p>
    <w:p w14:paraId="01592F91" w14:textId="77777777" w:rsidR="00496969" w:rsidRDefault="00496969" w:rsidP="00496969">
      <w:pPr>
        <w:pStyle w:val="ListParagraph"/>
        <w:numPr>
          <w:ilvl w:val="0"/>
          <w:numId w:val="47"/>
        </w:numPr>
        <w:spacing w:after="0" w:line="240" w:lineRule="auto"/>
        <w:rPr>
          <w:rFonts w:cstheme="minorHAnsi"/>
        </w:rPr>
      </w:pPr>
      <w:r>
        <w:rPr>
          <w:rFonts w:cstheme="minorHAnsi"/>
        </w:rPr>
        <w:t>Make campus facilities available to the community and host community events – Target: 10; Actual: 17</w:t>
      </w:r>
    </w:p>
    <w:p w14:paraId="55828161" w14:textId="77777777" w:rsidR="00496969" w:rsidRDefault="00496969" w:rsidP="00496969">
      <w:pPr>
        <w:pStyle w:val="ListParagraph"/>
        <w:numPr>
          <w:ilvl w:val="0"/>
          <w:numId w:val="47"/>
        </w:numPr>
        <w:spacing w:after="0" w:line="240" w:lineRule="auto"/>
        <w:rPr>
          <w:rFonts w:cstheme="minorHAnsi"/>
        </w:rPr>
      </w:pPr>
      <w:r>
        <w:rPr>
          <w:rFonts w:cstheme="minorHAnsi"/>
        </w:rPr>
        <w:t>Carry a 3-month reserve: Target: $1,656,115; Actual: $1,547,091</w:t>
      </w:r>
    </w:p>
    <w:p w14:paraId="0AAA3D74" w14:textId="77777777" w:rsidR="00496969" w:rsidRDefault="00496969" w:rsidP="00496969">
      <w:pPr>
        <w:rPr>
          <w:rFonts w:cstheme="minorHAnsi"/>
        </w:rPr>
      </w:pPr>
    </w:p>
    <w:p w14:paraId="40043BFF" w14:textId="77777777" w:rsidR="00496969" w:rsidRDefault="00496969" w:rsidP="00496969">
      <w:pPr>
        <w:rPr>
          <w:rFonts w:cstheme="minorHAnsi"/>
        </w:rPr>
      </w:pPr>
      <w:r w:rsidRPr="00267EC3">
        <w:rPr>
          <w:rFonts w:cstheme="minorHAnsi"/>
          <w:b/>
          <w:bCs/>
        </w:rPr>
        <w:t>PURE Grants</w:t>
      </w:r>
      <w:r>
        <w:rPr>
          <w:rFonts w:cstheme="minorHAnsi"/>
        </w:rPr>
        <w:t>:</w:t>
      </w:r>
    </w:p>
    <w:p w14:paraId="7D7E6998" w14:textId="77777777" w:rsidR="00496969" w:rsidRDefault="00496969" w:rsidP="00496969">
      <w:pPr>
        <w:rPr>
          <w:rFonts w:cstheme="minorHAnsi"/>
        </w:rPr>
      </w:pPr>
      <w:r>
        <w:rPr>
          <w:rFonts w:cstheme="minorHAnsi"/>
        </w:rPr>
        <w:t>Begin thinking of projects and recruiting students for Summer 2024.</w:t>
      </w:r>
    </w:p>
    <w:p w14:paraId="75A5E2C1" w14:textId="77777777" w:rsidR="00496969" w:rsidRPr="00267EC3" w:rsidRDefault="00496969" w:rsidP="00496969">
      <w:pPr>
        <w:rPr>
          <w:rFonts w:cstheme="minorHAnsi"/>
        </w:rPr>
      </w:pPr>
    </w:p>
    <w:p w14:paraId="77F8EDBC" w14:textId="77777777" w:rsidR="00496969" w:rsidRDefault="00496969" w:rsidP="00496969">
      <w:pPr>
        <w:rPr>
          <w:color w:val="C00000"/>
        </w:rPr>
      </w:pPr>
      <w:bookmarkStart w:id="2" w:name="_Hlk110249187"/>
      <w:r>
        <w:rPr>
          <w:color w:val="C00000"/>
        </w:rPr>
        <w:t>STUDENT ACADEMIC SUCCESS CENTER</w:t>
      </w:r>
    </w:p>
    <w:p w14:paraId="23C54D98" w14:textId="77777777" w:rsidR="00496969" w:rsidRDefault="00496969" w:rsidP="00496969">
      <w:pPr>
        <w:pStyle w:val="ListParagraph"/>
        <w:numPr>
          <w:ilvl w:val="0"/>
          <w:numId w:val="25"/>
        </w:numPr>
        <w:spacing w:after="0" w:line="240" w:lineRule="auto"/>
      </w:pPr>
      <w:r>
        <w:t>Primary contact: Caden Jackson</w:t>
      </w:r>
    </w:p>
    <w:p w14:paraId="633E8347" w14:textId="77777777" w:rsidR="00496969" w:rsidRDefault="00496969" w:rsidP="00496969">
      <w:pPr>
        <w:pStyle w:val="ListParagraph"/>
        <w:numPr>
          <w:ilvl w:val="0"/>
          <w:numId w:val="25"/>
        </w:numPr>
        <w:spacing w:after="0" w:line="240" w:lineRule="auto"/>
      </w:pPr>
      <w:r>
        <w:t xml:space="preserve">Face-to-face tutoring available. </w:t>
      </w:r>
    </w:p>
    <w:p w14:paraId="703F2A6F" w14:textId="77777777" w:rsidR="00496969" w:rsidRDefault="00496969" w:rsidP="00496969">
      <w:pPr>
        <w:pStyle w:val="ListParagraph"/>
        <w:numPr>
          <w:ilvl w:val="0"/>
          <w:numId w:val="25"/>
        </w:numPr>
        <w:spacing w:after="0" w:line="240" w:lineRule="auto"/>
      </w:pPr>
      <w:r>
        <w:t>Virtual tutoring available upon request.</w:t>
      </w:r>
    </w:p>
    <w:p w14:paraId="424BD6E4" w14:textId="77777777" w:rsidR="00496969" w:rsidRDefault="00496969" w:rsidP="00496969">
      <w:pPr>
        <w:pStyle w:val="ListParagraph"/>
        <w:numPr>
          <w:ilvl w:val="0"/>
          <w:numId w:val="25"/>
        </w:numPr>
        <w:spacing w:after="0" w:line="240" w:lineRule="auto"/>
      </w:pPr>
      <w:r>
        <w:t>Center Hours: M – F 8:30 – 5:00.</w:t>
      </w:r>
    </w:p>
    <w:p w14:paraId="727FB853" w14:textId="77777777" w:rsidR="00496969" w:rsidRDefault="00496969" w:rsidP="00496969">
      <w:pPr>
        <w:pStyle w:val="ListParagraph"/>
        <w:numPr>
          <w:ilvl w:val="0"/>
          <w:numId w:val="25"/>
        </w:numPr>
      </w:pPr>
      <w:r>
        <w:t xml:space="preserve">Walk-in tutoring is available. However, try to encourage students to make appointments. Appointments can be made via </w:t>
      </w:r>
      <w:hyperlink r:id="rId14" w:history="1">
        <w:r>
          <w:rPr>
            <w:rStyle w:val="Hyperlink"/>
          </w:rPr>
          <w:t>https://calendly.com/usc-union-tutoring</w:t>
        </w:r>
      </w:hyperlink>
    </w:p>
    <w:p w14:paraId="28CF3DA4" w14:textId="77777777" w:rsidR="00496969" w:rsidRDefault="00496969" w:rsidP="00496969">
      <w:pPr>
        <w:pStyle w:val="ListParagraph"/>
        <w:numPr>
          <w:ilvl w:val="0"/>
          <w:numId w:val="25"/>
        </w:numPr>
      </w:pPr>
      <w:r>
        <w:t xml:space="preserve">Looking to Hire! If you have a recommendation for a student who you think would make a good tutor, please let Madisen Brewington know. </w:t>
      </w:r>
    </w:p>
    <w:tbl>
      <w:tblPr>
        <w:tblStyle w:val="TableGrid"/>
        <w:tblpPr w:leftFromText="180" w:rightFromText="180" w:vertAnchor="page" w:horzAnchor="margin" w:tblpY="2081"/>
        <w:tblW w:w="0" w:type="auto"/>
        <w:tblLook w:val="04A0" w:firstRow="1" w:lastRow="0" w:firstColumn="1" w:lastColumn="0" w:noHBand="0" w:noVBand="1"/>
      </w:tblPr>
      <w:tblGrid>
        <w:gridCol w:w="1376"/>
        <w:gridCol w:w="1361"/>
        <w:gridCol w:w="1366"/>
        <w:gridCol w:w="1477"/>
        <w:gridCol w:w="1400"/>
        <w:gridCol w:w="1298"/>
        <w:gridCol w:w="1072"/>
      </w:tblGrid>
      <w:tr w:rsidR="00496969" w14:paraId="0E32B0A5" w14:textId="77777777" w:rsidTr="00765A8E">
        <w:tc>
          <w:tcPr>
            <w:tcW w:w="1376" w:type="dxa"/>
          </w:tcPr>
          <w:p w14:paraId="317C8F3A" w14:textId="77777777" w:rsidR="00496969" w:rsidRPr="00FF62C2" w:rsidRDefault="00496969" w:rsidP="00765A8E">
            <w:pPr>
              <w:pStyle w:val="ListParagraph"/>
              <w:rPr>
                <w:rFonts w:ascii="Times New Roman" w:hAnsi="Times New Roman" w:cs="Times New Roman"/>
                <w:sz w:val="24"/>
                <w:szCs w:val="24"/>
              </w:rPr>
            </w:pPr>
          </w:p>
        </w:tc>
        <w:tc>
          <w:tcPr>
            <w:tcW w:w="1361" w:type="dxa"/>
          </w:tcPr>
          <w:p w14:paraId="128F64F6" w14:textId="77777777" w:rsidR="00496969" w:rsidRPr="00FF62C2" w:rsidRDefault="00496969" w:rsidP="00765A8E">
            <w:pPr>
              <w:rPr>
                <w:rFonts w:cstheme="minorHAnsi"/>
                <w:b/>
                <w:bCs/>
              </w:rPr>
            </w:pPr>
            <w:r w:rsidRPr="00FF62C2">
              <w:rPr>
                <w:rFonts w:cstheme="minorHAnsi"/>
                <w:b/>
                <w:bCs/>
              </w:rPr>
              <w:t>Monday</w:t>
            </w:r>
          </w:p>
        </w:tc>
        <w:tc>
          <w:tcPr>
            <w:tcW w:w="1366" w:type="dxa"/>
          </w:tcPr>
          <w:p w14:paraId="2220F062" w14:textId="77777777" w:rsidR="00496969" w:rsidRPr="00FF62C2" w:rsidRDefault="00496969" w:rsidP="00765A8E">
            <w:pPr>
              <w:rPr>
                <w:rFonts w:cstheme="minorHAnsi"/>
                <w:b/>
                <w:bCs/>
              </w:rPr>
            </w:pPr>
            <w:r w:rsidRPr="00FF62C2">
              <w:rPr>
                <w:rFonts w:cstheme="minorHAnsi"/>
                <w:b/>
                <w:bCs/>
              </w:rPr>
              <w:t>Tuesday</w:t>
            </w:r>
          </w:p>
        </w:tc>
        <w:tc>
          <w:tcPr>
            <w:tcW w:w="1477" w:type="dxa"/>
          </w:tcPr>
          <w:p w14:paraId="64B2B039" w14:textId="77777777" w:rsidR="00496969" w:rsidRPr="00FF62C2" w:rsidRDefault="00496969" w:rsidP="00765A8E">
            <w:pPr>
              <w:rPr>
                <w:rFonts w:cstheme="minorHAnsi"/>
                <w:b/>
                <w:bCs/>
              </w:rPr>
            </w:pPr>
            <w:r w:rsidRPr="00FF62C2">
              <w:rPr>
                <w:rFonts w:cstheme="minorHAnsi"/>
                <w:b/>
                <w:bCs/>
              </w:rPr>
              <w:t>Wednesday</w:t>
            </w:r>
          </w:p>
        </w:tc>
        <w:tc>
          <w:tcPr>
            <w:tcW w:w="1400" w:type="dxa"/>
          </w:tcPr>
          <w:p w14:paraId="361F65A1" w14:textId="77777777" w:rsidR="00496969" w:rsidRPr="00FF62C2" w:rsidRDefault="00496969" w:rsidP="00765A8E">
            <w:pPr>
              <w:rPr>
                <w:rFonts w:cstheme="minorHAnsi"/>
                <w:b/>
                <w:bCs/>
              </w:rPr>
            </w:pPr>
            <w:r w:rsidRPr="00FF62C2">
              <w:rPr>
                <w:rFonts w:cstheme="minorHAnsi"/>
                <w:b/>
                <w:bCs/>
              </w:rPr>
              <w:t>Thursday</w:t>
            </w:r>
          </w:p>
        </w:tc>
        <w:tc>
          <w:tcPr>
            <w:tcW w:w="1298" w:type="dxa"/>
          </w:tcPr>
          <w:p w14:paraId="6D8AB30B" w14:textId="77777777" w:rsidR="00496969" w:rsidRPr="00FF62C2" w:rsidRDefault="00496969" w:rsidP="00765A8E">
            <w:pPr>
              <w:rPr>
                <w:rFonts w:cstheme="minorHAnsi"/>
                <w:b/>
                <w:bCs/>
              </w:rPr>
            </w:pPr>
            <w:r w:rsidRPr="00FF62C2">
              <w:rPr>
                <w:rFonts w:cstheme="minorHAnsi"/>
                <w:b/>
                <w:bCs/>
              </w:rPr>
              <w:t>Friday</w:t>
            </w:r>
          </w:p>
        </w:tc>
        <w:tc>
          <w:tcPr>
            <w:tcW w:w="1072" w:type="dxa"/>
          </w:tcPr>
          <w:p w14:paraId="7D0399DD" w14:textId="77777777" w:rsidR="00496969" w:rsidRPr="00FF62C2" w:rsidRDefault="00496969" w:rsidP="00765A8E">
            <w:pPr>
              <w:rPr>
                <w:rFonts w:cstheme="minorHAnsi"/>
                <w:b/>
                <w:bCs/>
              </w:rPr>
            </w:pPr>
            <w:r w:rsidRPr="00FF62C2">
              <w:rPr>
                <w:rFonts w:cstheme="minorHAnsi"/>
                <w:b/>
                <w:bCs/>
              </w:rPr>
              <w:t>Total Hours</w:t>
            </w:r>
          </w:p>
        </w:tc>
      </w:tr>
      <w:tr w:rsidR="00496969" w14:paraId="60B24F0C" w14:textId="77777777" w:rsidTr="00765A8E">
        <w:tc>
          <w:tcPr>
            <w:tcW w:w="1376" w:type="dxa"/>
          </w:tcPr>
          <w:p w14:paraId="49AF5912" w14:textId="77777777" w:rsidR="00496969" w:rsidRPr="00FF62C2" w:rsidRDefault="00496969" w:rsidP="00765A8E">
            <w:pPr>
              <w:rPr>
                <w:rFonts w:cstheme="minorHAnsi"/>
              </w:rPr>
            </w:pPr>
            <w:r w:rsidRPr="00FF62C2">
              <w:rPr>
                <w:rFonts w:cstheme="minorHAnsi"/>
              </w:rPr>
              <w:t xml:space="preserve">Caden J. </w:t>
            </w:r>
          </w:p>
        </w:tc>
        <w:tc>
          <w:tcPr>
            <w:tcW w:w="1361" w:type="dxa"/>
          </w:tcPr>
          <w:p w14:paraId="66F8EB0B" w14:textId="77777777" w:rsidR="00496969" w:rsidRPr="00FF62C2" w:rsidRDefault="00496969" w:rsidP="00765A8E">
            <w:pPr>
              <w:rPr>
                <w:rFonts w:cstheme="minorHAnsi"/>
              </w:rPr>
            </w:pPr>
            <w:r w:rsidRPr="00FF62C2">
              <w:rPr>
                <w:rFonts w:cstheme="minorHAnsi"/>
              </w:rPr>
              <w:t>8:30-5</w:t>
            </w:r>
          </w:p>
        </w:tc>
        <w:tc>
          <w:tcPr>
            <w:tcW w:w="1366" w:type="dxa"/>
          </w:tcPr>
          <w:p w14:paraId="765DE739" w14:textId="77777777" w:rsidR="00496969" w:rsidRPr="00FF62C2" w:rsidRDefault="00496969" w:rsidP="00765A8E">
            <w:pPr>
              <w:rPr>
                <w:rFonts w:cstheme="minorHAnsi"/>
              </w:rPr>
            </w:pPr>
            <w:r w:rsidRPr="00FF62C2">
              <w:rPr>
                <w:rFonts w:cstheme="minorHAnsi"/>
              </w:rPr>
              <w:t>8:30-5</w:t>
            </w:r>
          </w:p>
        </w:tc>
        <w:tc>
          <w:tcPr>
            <w:tcW w:w="1477" w:type="dxa"/>
          </w:tcPr>
          <w:p w14:paraId="0B7C7AEF" w14:textId="77777777" w:rsidR="00496969" w:rsidRPr="00FF62C2" w:rsidRDefault="00496969" w:rsidP="00765A8E">
            <w:pPr>
              <w:rPr>
                <w:rFonts w:cstheme="minorHAnsi"/>
              </w:rPr>
            </w:pPr>
            <w:r w:rsidRPr="00FF62C2">
              <w:rPr>
                <w:rFonts w:cstheme="minorHAnsi"/>
              </w:rPr>
              <w:t>8:30-5</w:t>
            </w:r>
          </w:p>
        </w:tc>
        <w:tc>
          <w:tcPr>
            <w:tcW w:w="1400" w:type="dxa"/>
          </w:tcPr>
          <w:p w14:paraId="4184D4CD" w14:textId="77777777" w:rsidR="00496969" w:rsidRPr="00FF62C2" w:rsidRDefault="00496969" w:rsidP="00765A8E">
            <w:pPr>
              <w:rPr>
                <w:rFonts w:cstheme="minorHAnsi"/>
              </w:rPr>
            </w:pPr>
            <w:r w:rsidRPr="00FF62C2">
              <w:rPr>
                <w:rFonts w:cstheme="minorHAnsi"/>
              </w:rPr>
              <w:t>8:30-5</w:t>
            </w:r>
          </w:p>
        </w:tc>
        <w:tc>
          <w:tcPr>
            <w:tcW w:w="1298" w:type="dxa"/>
          </w:tcPr>
          <w:p w14:paraId="1FE49C3C" w14:textId="77777777" w:rsidR="00496969" w:rsidRPr="00FF62C2" w:rsidRDefault="00496969" w:rsidP="00765A8E">
            <w:pPr>
              <w:rPr>
                <w:rFonts w:cstheme="minorHAnsi"/>
              </w:rPr>
            </w:pPr>
            <w:r w:rsidRPr="00FF62C2">
              <w:rPr>
                <w:rFonts w:cstheme="minorHAnsi"/>
              </w:rPr>
              <w:t>8:30-5</w:t>
            </w:r>
          </w:p>
        </w:tc>
        <w:tc>
          <w:tcPr>
            <w:tcW w:w="1072" w:type="dxa"/>
          </w:tcPr>
          <w:p w14:paraId="204A6285" w14:textId="77777777" w:rsidR="00496969" w:rsidRPr="00FF62C2" w:rsidRDefault="00496969" w:rsidP="00765A8E">
            <w:pPr>
              <w:rPr>
                <w:rFonts w:cstheme="minorHAnsi"/>
              </w:rPr>
            </w:pPr>
            <w:r w:rsidRPr="00FF62C2">
              <w:rPr>
                <w:rFonts w:cstheme="minorHAnsi"/>
              </w:rPr>
              <w:t>37.5</w:t>
            </w:r>
          </w:p>
        </w:tc>
      </w:tr>
      <w:tr w:rsidR="00496969" w14:paraId="746B5922" w14:textId="77777777" w:rsidTr="00765A8E">
        <w:tc>
          <w:tcPr>
            <w:tcW w:w="1376" w:type="dxa"/>
          </w:tcPr>
          <w:p w14:paraId="338F6B2F" w14:textId="77777777" w:rsidR="00496969" w:rsidRPr="00FF62C2" w:rsidRDefault="00496969" w:rsidP="00765A8E">
            <w:pPr>
              <w:rPr>
                <w:rFonts w:cstheme="minorHAnsi"/>
              </w:rPr>
            </w:pPr>
            <w:r w:rsidRPr="00FF62C2">
              <w:rPr>
                <w:rFonts w:cstheme="minorHAnsi"/>
              </w:rPr>
              <w:t>Molly W.</w:t>
            </w:r>
          </w:p>
        </w:tc>
        <w:tc>
          <w:tcPr>
            <w:tcW w:w="1361" w:type="dxa"/>
          </w:tcPr>
          <w:p w14:paraId="200FAC2A" w14:textId="77777777" w:rsidR="00496969" w:rsidRPr="00FF62C2" w:rsidRDefault="00496969" w:rsidP="00765A8E">
            <w:pPr>
              <w:rPr>
                <w:rFonts w:cstheme="minorHAnsi"/>
              </w:rPr>
            </w:pPr>
            <w:r w:rsidRPr="00FF62C2">
              <w:rPr>
                <w:rFonts w:cstheme="minorHAnsi"/>
              </w:rPr>
              <w:t>Off</w:t>
            </w:r>
          </w:p>
        </w:tc>
        <w:tc>
          <w:tcPr>
            <w:tcW w:w="1366" w:type="dxa"/>
          </w:tcPr>
          <w:p w14:paraId="144C82AE" w14:textId="77777777" w:rsidR="00496969" w:rsidRPr="00FF62C2" w:rsidRDefault="00496969" w:rsidP="00765A8E">
            <w:pPr>
              <w:rPr>
                <w:rFonts w:cstheme="minorHAnsi"/>
              </w:rPr>
            </w:pPr>
            <w:r w:rsidRPr="00FF62C2">
              <w:rPr>
                <w:rFonts w:cstheme="minorHAnsi"/>
              </w:rPr>
              <w:t>Off</w:t>
            </w:r>
          </w:p>
        </w:tc>
        <w:tc>
          <w:tcPr>
            <w:tcW w:w="1477" w:type="dxa"/>
          </w:tcPr>
          <w:p w14:paraId="563E0242" w14:textId="77777777" w:rsidR="00496969" w:rsidRPr="00FF62C2" w:rsidRDefault="00496969" w:rsidP="00765A8E">
            <w:pPr>
              <w:rPr>
                <w:rFonts w:cstheme="minorHAnsi"/>
              </w:rPr>
            </w:pPr>
            <w:r w:rsidRPr="00FF62C2">
              <w:rPr>
                <w:rFonts w:cstheme="minorHAnsi"/>
              </w:rPr>
              <w:t>10:30-5:00</w:t>
            </w:r>
          </w:p>
        </w:tc>
        <w:tc>
          <w:tcPr>
            <w:tcW w:w="1400" w:type="dxa"/>
          </w:tcPr>
          <w:p w14:paraId="23E98EE5" w14:textId="77777777" w:rsidR="00496969" w:rsidRPr="00FF62C2" w:rsidRDefault="00496969" w:rsidP="00765A8E">
            <w:pPr>
              <w:rPr>
                <w:rFonts w:cstheme="minorHAnsi"/>
              </w:rPr>
            </w:pPr>
            <w:r w:rsidRPr="00FF62C2">
              <w:rPr>
                <w:rFonts w:cstheme="minorHAnsi"/>
              </w:rPr>
              <w:t>10:30-5:00</w:t>
            </w:r>
          </w:p>
        </w:tc>
        <w:tc>
          <w:tcPr>
            <w:tcW w:w="1298" w:type="dxa"/>
          </w:tcPr>
          <w:p w14:paraId="521BB6C4" w14:textId="77777777" w:rsidR="00496969" w:rsidRPr="00FF62C2" w:rsidRDefault="00496969" w:rsidP="00765A8E">
            <w:pPr>
              <w:rPr>
                <w:rFonts w:cstheme="minorHAnsi"/>
              </w:rPr>
            </w:pPr>
            <w:r w:rsidRPr="00FF62C2">
              <w:rPr>
                <w:rFonts w:cstheme="minorHAnsi"/>
              </w:rPr>
              <w:t>10:30-5:00</w:t>
            </w:r>
          </w:p>
        </w:tc>
        <w:tc>
          <w:tcPr>
            <w:tcW w:w="1072" w:type="dxa"/>
          </w:tcPr>
          <w:p w14:paraId="0C3F534D" w14:textId="77777777" w:rsidR="00496969" w:rsidRPr="00FF62C2" w:rsidRDefault="00496969" w:rsidP="00765A8E">
            <w:pPr>
              <w:rPr>
                <w:rFonts w:cstheme="minorHAnsi"/>
              </w:rPr>
            </w:pPr>
            <w:r w:rsidRPr="00FF62C2">
              <w:rPr>
                <w:rFonts w:cstheme="minorHAnsi"/>
              </w:rPr>
              <w:t>19.5</w:t>
            </w:r>
          </w:p>
        </w:tc>
      </w:tr>
      <w:tr w:rsidR="00496969" w14:paraId="379A2D6F" w14:textId="77777777" w:rsidTr="00765A8E">
        <w:tc>
          <w:tcPr>
            <w:tcW w:w="1376" w:type="dxa"/>
          </w:tcPr>
          <w:p w14:paraId="554754FA" w14:textId="77777777" w:rsidR="00496969" w:rsidRPr="00FF62C2" w:rsidRDefault="00496969" w:rsidP="00765A8E">
            <w:pPr>
              <w:rPr>
                <w:rFonts w:cstheme="minorHAnsi"/>
              </w:rPr>
            </w:pPr>
            <w:r w:rsidRPr="00FF62C2">
              <w:rPr>
                <w:rFonts w:cstheme="minorHAnsi"/>
              </w:rPr>
              <w:t>Kailee S.</w:t>
            </w:r>
          </w:p>
        </w:tc>
        <w:tc>
          <w:tcPr>
            <w:tcW w:w="1361" w:type="dxa"/>
          </w:tcPr>
          <w:p w14:paraId="2C93DCC1" w14:textId="77777777" w:rsidR="00496969" w:rsidRPr="00FF62C2" w:rsidRDefault="00496969" w:rsidP="00765A8E">
            <w:pPr>
              <w:rPr>
                <w:rFonts w:cstheme="minorHAnsi"/>
              </w:rPr>
            </w:pPr>
            <w:r w:rsidRPr="00FF62C2">
              <w:rPr>
                <w:rFonts w:cstheme="minorHAnsi"/>
              </w:rPr>
              <w:t>12-5</w:t>
            </w:r>
          </w:p>
        </w:tc>
        <w:tc>
          <w:tcPr>
            <w:tcW w:w="1366" w:type="dxa"/>
          </w:tcPr>
          <w:p w14:paraId="3F889B19" w14:textId="77777777" w:rsidR="00496969" w:rsidRPr="00FF62C2" w:rsidRDefault="00496969" w:rsidP="00765A8E">
            <w:pPr>
              <w:rPr>
                <w:rFonts w:cstheme="minorHAnsi"/>
              </w:rPr>
            </w:pPr>
            <w:r w:rsidRPr="00FF62C2">
              <w:rPr>
                <w:rFonts w:cstheme="minorHAnsi"/>
              </w:rPr>
              <w:t>12-5</w:t>
            </w:r>
          </w:p>
        </w:tc>
        <w:tc>
          <w:tcPr>
            <w:tcW w:w="1477" w:type="dxa"/>
          </w:tcPr>
          <w:p w14:paraId="76B2F6C1" w14:textId="77777777" w:rsidR="00496969" w:rsidRPr="00FF62C2" w:rsidRDefault="00496969" w:rsidP="00765A8E">
            <w:pPr>
              <w:rPr>
                <w:rFonts w:cstheme="minorHAnsi"/>
              </w:rPr>
            </w:pPr>
            <w:r w:rsidRPr="00FF62C2">
              <w:rPr>
                <w:rFonts w:cstheme="minorHAnsi"/>
              </w:rPr>
              <w:t>12-5</w:t>
            </w:r>
          </w:p>
        </w:tc>
        <w:tc>
          <w:tcPr>
            <w:tcW w:w="1400" w:type="dxa"/>
          </w:tcPr>
          <w:p w14:paraId="4AB140CD" w14:textId="77777777" w:rsidR="00496969" w:rsidRPr="00FF62C2" w:rsidRDefault="00496969" w:rsidP="00765A8E">
            <w:pPr>
              <w:rPr>
                <w:rFonts w:cstheme="minorHAnsi"/>
              </w:rPr>
            </w:pPr>
            <w:r w:rsidRPr="00FF62C2">
              <w:rPr>
                <w:rFonts w:cstheme="minorHAnsi"/>
              </w:rPr>
              <w:t>Off</w:t>
            </w:r>
          </w:p>
        </w:tc>
        <w:tc>
          <w:tcPr>
            <w:tcW w:w="1298" w:type="dxa"/>
          </w:tcPr>
          <w:p w14:paraId="0D0FC787" w14:textId="77777777" w:rsidR="00496969" w:rsidRPr="00FF62C2" w:rsidRDefault="00496969" w:rsidP="00765A8E">
            <w:pPr>
              <w:rPr>
                <w:rFonts w:cstheme="minorHAnsi"/>
              </w:rPr>
            </w:pPr>
            <w:r w:rsidRPr="00FF62C2">
              <w:rPr>
                <w:rFonts w:cstheme="minorHAnsi"/>
              </w:rPr>
              <w:t>Off</w:t>
            </w:r>
          </w:p>
        </w:tc>
        <w:tc>
          <w:tcPr>
            <w:tcW w:w="1072" w:type="dxa"/>
          </w:tcPr>
          <w:p w14:paraId="31662B5C" w14:textId="77777777" w:rsidR="00496969" w:rsidRPr="00FF62C2" w:rsidRDefault="00496969" w:rsidP="00765A8E">
            <w:pPr>
              <w:rPr>
                <w:rFonts w:cstheme="minorHAnsi"/>
              </w:rPr>
            </w:pPr>
            <w:r w:rsidRPr="00FF62C2">
              <w:rPr>
                <w:rFonts w:cstheme="minorHAnsi"/>
              </w:rPr>
              <w:t>15</w:t>
            </w:r>
          </w:p>
        </w:tc>
      </w:tr>
      <w:tr w:rsidR="00496969" w14:paraId="3F606CC4" w14:textId="77777777" w:rsidTr="00765A8E">
        <w:tc>
          <w:tcPr>
            <w:tcW w:w="1376" w:type="dxa"/>
          </w:tcPr>
          <w:p w14:paraId="30CDB9F7" w14:textId="77777777" w:rsidR="00496969" w:rsidRPr="00FF62C2" w:rsidRDefault="00496969" w:rsidP="00765A8E">
            <w:pPr>
              <w:rPr>
                <w:rFonts w:cstheme="minorHAnsi"/>
              </w:rPr>
            </w:pPr>
            <w:r w:rsidRPr="00FF62C2">
              <w:rPr>
                <w:rFonts w:cstheme="minorHAnsi"/>
              </w:rPr>
              <w:t xml:space="preserve">Katie B. </w:t>
            </w:r>
          </w:p>
        </w:tc>
        <w:tc>
          <w:tcPr>
            <w:tcW w:w="1361" w:type="dxa"/>
          </w:tcPr>
          <w:p w14:paraId="5F640CE0" w14:textId="77777777" w:rsidR="00496969" w:rsidRPr="00FF62C2" w:rsidRDefault="00496969" w:rsidP="00765A8E">
            <w:pPr>
              <w:rPr>
                <w:rFonts w:cstheme="minorHAnsi"/>
              </w:rPr>
            </w:pPr>
            <w:r w:rsidRPr="00FF62C2">
              <w:rPr>
                <w:rFonts w:cstheme="minorHAnsi"/>
              </w:rPr>
              <w:t>12:30-5</w:t>
            </w:r>
          </w:p>
        </w:tc>
        <w:tc>
          <w:tcPr>
            <w:tcW w:w="1366" w:type="dxa"/>
          </w:tcPr>
          <w:p w14:paraId="1C4EC68B" w14:textId="77777777" w:rsidR="00496969" w:rsidRPr="00FF62C2" w:rsidRDefault="00496969" w:rsidP="00765A8E">
            <w:pPr>
              <w:rPr>
                <w:rFonts w:cstheme="minorHAnsi"/>
              </w:rPr>
            </w:pPr>
            <w:r w:rsidRPr="00FF62C2">
              <w:rPr>
                <w:rFonts w:cstheme="minorHAnsi"/>
              </w:rPr>
              <w:t>12:30-5</w:t>
            </w:r>
          </w:p>
        </w:tc>
        <w:tc>
          <w:tcPr>
            <w:tcW w:w="1477" w:type="dxa"/>
          </w:tcPr>
          <w:p w14:paraId="15237BD2" w14:textId="77777777" w:rsidR="00496969" w:rsidRPr="00FF62C2" w:rsidRDefault="00496969" w:rsidP="00765A8E">
            <w:pPr>
              <w:rPr>
                <w:rFonts w:cstheme="minorHAnsi"/>
              </w:rPr>
            </w:pPr>
            <w:r w:rsidRPr="00FF62C2">
              <w:rPr>
                <w:rFonts w:cstheme="minorHAnsi"/>
              </w:rPr>
              <w:t>12:30-5</w:t>
            </w:r>
          </w:p>
        </w:tc>
        <w:tc>
          <w:tcPr>
            <w:tcW w:w="1400" w:type="dxa"/>
          </w:tcPr>
          <w:p w14:paraId="0D51D90B" w14:textId="77777777" w:rsidR="00496969" w:rsidRPr="00FF62C2" w:rsidRDefault="00496969" w:rsidP="00765A8E">
            <w:pPr>
              <w:rPr>
                <w:rFonts w:cstheme="minorHAnsi"/>
              </w:rPr>
            </w:pPr>
            <w:r w:rsidRPr="00FF62C2">
              <w:rPr>
                <w:rFonts w:cstheme="minorHAnsi"/>
              </w:rPr>
              <w:t>Off</w:t>
            </w:r>
          </w:p>
        </w:tc>
        <w:tc>
          <w:tcPr>
            <w:tcW w:w="1298" w:type="dxa"/>
          </w:tcPr>
          <w:p w14:paraId="180045DA" w14:textId="77777777" w:rsidR="00496969" w:rsidRPr="00FF62C2" w:rsidRDefault="00496969" w:rsidP="00765A8E">
            <w:pPr>
              <w:rPr>
                <w:rFonts w:cstheme="minorHAnsi"/>
              </w:rPr>
            </w:pPr>
            <w:r w:rsidRPr="00FF62C2">
              <w:rPr>
                <w:rFonts w:cstheme="minorHAnsi"/>
              </w:rPr>
              <w:t>Off</w:t>
            </w:r>
          </w:p>
        </w:tc>
        <w:tc>
          <w:tcPr>
            <w:tcW w:w="1072" w:type="dxa"/>
          </w:tcPr>
          <w:p w14:paraId="5D848147" w14:textId="77777777" w:rsidR="00496969" w:rsidRPr="00FF62C2" w:rsidRDefault="00496969" w:rsidP="00765A8E">
            <w:pPr>
              <w:rPr>
                <w:rFonts w:cstheme="minorHAnsi"/>
              </w:rPr>
            </w:pPr>
            <w:r w:rsidRPr="00FF62C2">
              <w:rPr>
                <w:rFonts w:cstheme="minorHAnsi"/>
              </w:rPr>
              <w:t>13.5</w:t>
            </w:r>
          </w:p>
        </w:tc>
      </w:tr>
      <w:tr w:rsidR="00496969" w14:paraId="06A5F24B" w14:textId="77777777" w:rsidTr="00765A8E">
        <w:tc>
          <w:tcPr>
            <w:tcW w:w="1376" w:type="dxa"/>
          </w:tcPr>
          <w:p w14:paraId="71396B39" w14:textId="77777777" w:rsidR="00496969" w:rsidRPr="00FF62C2" w:rsidRDefault="00496969" w:rsidP="00765A8E">
            <w:pPr>
              <w:rPr>
                <w:rFonts w:cstheme="minorHAnsi"/>
              </w:rPr>
            </w:pPr>
            <w:r w:rsidRPr="00FF62C2">
              <w:rPr>
                <w:rFonts w:cstheme="minorHAnsi"/>
              </w:rPr>
              <w:t>Rebekah G.</w:t>
            </w:r>
          </w:p>
        </w:tc>
        <w:tc>
          <w:tcPr>
            <w:tcW w:w="1361" w:type="dxa"/>
          </w:tcPr>
          <w:p w14:paraId="42D3699C" w14:textId="77777777" w:rsidR="00496969" w:rsidRPr="00FF62C2" w:rsidRDefault="00496969" w:rsidP="00765A8E">
            <w:pPr>
              <w:rPr>
                <w:rFonts w:cstheme="minorHAnsi"/>
              </w:rPr>
            </w:pPr>
            <w:r w:rsidRPr="00FF62C2">
              <w:rPr>
                <w:rFonts w:cstheme="minorHAnsi"/>
              </w:rPr>
              <w:t>12:30-5</w:t>
            </w:r>
          </w:p>
        </w:tc>
        <w:tc>
          <w:tcPr>
            <w:tcW w:w="1366" w:type="dxa"/>
          </w:tcPr>
          <w:p w14:paraId="438761E9" w14:textId="77777777" w:rsidR="00496969" w:rsidRPr="00FF62C2" w:rsidRDefault="00496969" w:rsidP="00765A8E">
            <w:pPr>
              <w:rPr>
                <w:rFonts w:cstheme="minorHAnsi"/>
              </w:rPr>
            </w:pPr>
            <w:r w:rsidRPr="00FF62C2">
              <w:rPr>
                <w:rFonts w:cstheme="minorHAnsi"/>
              </w:rPr>
              <w:t>12:30-5</w:t>
            </w:r>
          </w:p>
        </w:tc>
        <w:tc>
          <w:tcPr>
            <w:tcW w:w="1477" w:type="dxa"/>
          </w:tcPr>
          <w:p w14:paraId="3BC3F220" w14:textId="77777777" w:rsidR="00496969" w:rsidRPr="00FF62C2" w:rsidRDefault="00496969" w:rsidP="00765A8E">
            <w:pPr>
              <w:rPr>
                <w:rFonts w:cstheme="minorHAnsi"/>
              </w:rPr>
            </w:pPr>
            <w:r w:rsidRPr="00FF62C2">
              <w:rPr>
                <w:rFonts w:cstheme="minorHAnsi"/>
              </w:rPr>
              <w:t>12:30-5</w:t>
            </w:r>
          </w:p>
        </w:tc>
        <w:tc>
          <w:tcPr>
            <w:tcW w:w="1400" w:type="dxa"/>
          </w:tcPr>
          <w:p w14:paraId="672C7E3A" w14:textId="77777777" w:rsidR="00496969" w:rsidRPr="00FF62C2" w:rsidRDefault="00496969" w:rsidP="00765A8E">
            <w:pPr>
              <w:rPr>
                <w:rFonts w:cstheme="minorHAnsi"/>
              </w:rPr>
            </w:pPr>
            <w:r w:rsidRPr="00FF62C2">
              <w:rPr>
                <w:rFonts w:cstheme="minorHAnsi"/>
              </w:rPr>
              <w:t>Off</w:t>
            </w:r>
          </w:p>
        </w:tc>
        <w:tc>
          <w:tcPr>
            <w:tcW w:w="1298" w:type="dxa"/>
          </w:tcPr>
          <w:p w14:paraId="30F377A6" w14:textId="77777777" w:rsidR="00496969" w:rsidRPr="00FF62C2" w:rsidRDefault="00496969" w:rsidP="00765A8E">
            <w:pPr>
              <w:rPr>
                <w:rFonts w:cstheme="minorHAnsi"/>
              </w:rPr>
            </w:pPr>
            <w:r w:rsidRPr="00FF62C2">
              <w:rPr>
                <w:rFonts w:cstheme="minorHAnsi"/>
              </w:rPr>
              <w:t>Off</w:t>
            </w:r>
          </w:p>
        </w:tc>
        <w:tc>
          <w:tcPr>
            <w:tcW w:w="1072" w:type="dxa"/>
          </w:tcPr>
          <w:p w14:paraId="0741E975" w14:textId="77777777" w:rsidR="00496969" w:rsidRPr="00FF62C2" w:rsidRDefault="00496969" w:rsidP="00765A8E">
            <w:pPr>
              <w:rPr>
                <w:rFonts w:cstheme="minorHAnsi"/>
              </w:rPr>
            </w:pPr>
            <w:r w:rsidRPr="00FF62C2">
              <w:rPr>
                <w:rFonts w:cstheme="minorHAnsi"/>
              </w:rPr>
              <w:t>13.5</w:t>
            </w:r>
          </w:p>
        </w:tc>
      </w:tr>
      <w:tr w:rsidR="00496969" w14:paraId="188DCF79" w14:textId="77777777" w:rsidTr="00765A8E">
        <w:tc>
          <w:tcPr>
            <w:tcW w:w="1376" w:type="dxa"/>
          </w:tcPr>
          <w:p w14:paraId="274CD0FC" w14:textId="77777777" w:rsidR="00496969" w:rsidRPr="00FF62C2" w:rsidRDefault="00496969" w:rsidP="00765A8E">
            <w:pPr>
              <w:rPr>
                <w:rFonts w:cstheme="minorHAnsi"/>
              </w:rPr>
            </w:pPr>
            <w:proofErr w:type="spellStart"/>
            <w:r w:rsidRPr="00FF62C2">
              <w:rPr>
                <w:rFonts w:cstheme="minorHAnsi"/>
              </w:rPr>
              <w:t>DeAnna</w:t>
            </w:r>
            <w:proofErr w:type="spellEnd"/>
            <w:r w:rsidRPr="00FF62C2">
              <w:rPr>
                <w:rFonts w:cstheme="minorHAnsi"/>
              </w:rPr>
              <w:t xml:space="preserve"> S.</w:t>
            </w:r>
          </w:p>
        </w:tc>
        <w:tc>
          <w:tcPr>
            <w:tcW w:w="1361" w:type="dxa"/>
          </w:tcPr>
          <w:p w14:paraId="48FA0DB1" w14:textId="77777777" w:rsidR="00496969" w:rsidRPr="00FF62C2" w:rsidRDefault="00496969" w:rsidP="00765A8E">
            <w:pPr>
              <w:rPr>
                <w:rFonts w:cstheme="minorHAnsi"/>
              </w:rPr>
            </w:pPr>
            <w:r w:rsidRPr="00FF62C2">
              <w:rPr>
                <w:rFonts w:cstheme="minorHAnsi"/>
              </w:rPr>
              <w:t>10-5</w:t>
            </w:r>
          </w:p>
        </w:tc>
        <w:tc>
          <w:tcPr>
            <w:tcW w:w="1366" w:type="dxa"/>
          </w:tcPr>
          <w:p w14:paraId="3BEC1758" w14:textId="77777777" w:rsidR="00496969" w:rsidRPr="00FF62C2" w:rsidRDefault="00496969" w:rsidP="00765A8E">
            <w:pPr>
              <w:rPr>
                <w:rFonts w:cstheme="minorHAnsi"/>
              </w:rPr>
            </w:pPr>
            <w:r w:rsidRPr="00FF62C2">
              <w:rPr>
                <w:rFonts w:cstheme="minorHAnsi"/>
              </w:rPr>
              <w:t>11-1:30</w:t>
            </w:r>
          </w:p>
        </w:tc>
        <w:tc>
          <w:tcPr>
            <w:tcW w:w="1477" w:type="dxa"/>
          </w:tcPr>
          <w:p w14:paraId="6B484EDA" w14:textId="77777777" w:rsidR="00496969" w:rsidRPr="00FF62C2" w:rsidRDefault="00496969" w:rsidP="00765A8E">
            <w:pPr>
              <w:rPr>
                <w:rFonts w:cstheme="minorHAnsi"/>
              </w:rPr>
            </w:pPr>
            <w:r w:rsidRPr="00FF62C2">
              <w:rPr>
                <w:rFonts w:cstheme="minorHAnsi"/>
              </w:rPr>
              <w:t>10-1:30</w:t>
            </w:r>
          </w:p>
        </w:tc>
        <w:tc>
          <w:tcPr>
            <w:tcW w:w="1400" w:type="dxa"/>
          </w:tcPr>
          <w:p w14:paraId="5005F0C3" w14:textId="77777777" w:rsidR="00496969" w:rsidRPr="00FF62C2" w:rsidRDefault="00496969" w:rsidP="00765A8E">
            <w:pPr>
              <w:rPr>
                <w:rFonts w:cstheme="minorHAnsi"/>
              </w:rPr>
            </w:pPr>
            <w:r w:rsidRPr="00FF62C2">
              <w:rPr>
                <w:rFonts w:cstheme="minorHAnsi"/>
              </w:rPr>
              <w:t>11-1:30</w:t>
            </w:r>
          </w:p>
        </w:tc>
        <w:tc>
          <w:tcPr>
            <w:tcW w:w="1298" w:type="dxa"/>
          </w:tcPr>
          <w:p w14:paraId="0EF25484" w14:textId="77777777" w:rsidR="00496969" w:rsidRPr="00FF62C2" w:rsidRDefault="00496969" w:rsidP="00765A8E">
            <w:pPr>
              <w:rPr>
                <w:rFonts w:cstheme="minorHAnsi"/>
              </w:rPr>
            </w:pPr>
            <w:r w:rsidRPr="00FF62C2">
              <w:rPr>
                <w:rFonts w:cstheme="minorHAnsi"/>
              </w:rPr>
              <w:t>Off</w:t>
            </w:r>
          </w:p>
        </w:tc>
        <w:tc>
          <w:tcPr>
            <w:tcW w:w="1072" w:type="dxa"/>
          </w:tcPr>
          <w:p w14:paraId="01A1001B" w14:textId="77777777" w:rsidR="00496969" w:rsidRPr="00FF62C2" w:rsidRDefault="00496969" w:rsidP="00765A8E">
            <w:pPr>
              <w:rPr>
                <w:rFonts w:cstheme="minorHAnsi"/>
              </w:rPr>
            </w:pPr>
            <w:r w:rsidRPr="00FF62C2">
              <w:rPr>
                <w:rFonts w:cstheme="minorHAnsi"/>
              </w:rPr>
              <w:t>15.5</w:t>
            </w:r>
          </w:p>
        </w:tc>
      </w:tr>
      <w:tr w:rsidR="00496969" w14:paraId="31E68143" w14:textId="77777777" w:rsidTr="00765A8E">
        <w:tc>
          <w:tcPr>
            <w:tcW w:w="1376" w:type="dxa"/>
          </w:tcPr>
          <w:p w14:paraId="135D0943" w14:textId="77777777" w:rsidR="00496969" w:rsidRPr="00FF62C2" w:rsidRDefault="00496969" w:rsidP="00765A8E">
            <w:pPr>
              <w:rPr>
                <w:rFonts w:cstheme="minorHAnsi"/>
              </w:rPr>
            </w:pPr>
            <w:r w:rsidRPr="00FF62C2">
              <w:rPr>
                <w:rFonts w:cstheme="minorHAnsi"/>
              </w:rPr>
              <w:t>Madison G.</w:t>
            </w:r>
          </w:p>
        </w:tc>
        <w:tc>
          <w:tcPr>
            <w:tcW w:w="1361" w:type="dxa"/>
          </w:tcPr>
          <w:p w14:paraId="73390612" w14:textId="77777777" w:rsidR="00496969" w:rsidRPr="00FF62C2" w:rsidRDefault="00496969" w:rsidP="00765A8E">
            <w:pPr>
              <w:rPr>
                <w:rFonts w:cstheme="minorHAnsi"/>
              </w:rPr>
            </w:pPr>
            <w:r w:rsidRPr="00FF62C2">
              <w:rPr>
                <w:rFonts w:cstheme="minorHAnsi"/>
              </w:rPr>
              <w:t>1-5</w:t>
            </w:r>
          </w:p>
        </w:tc>
        <w:tc>
          <w:tcPr>
            <w:tcW w:w="1366" w:type="dxa"/>
          </w:tcPr>
          <w:p w14:paraId="6DAAE7F8" w14:textId="77777777" w:rsidR="00496969" w:rsidRPr="00FF62C2" w:rsidRDefault="00496969" w:rsidP="00765A8E">
            <w:pPr>
              <w:rPr>
                <w:rFonts w:cstheme="minorHAnsi"/>
              </w:rPr>
            </w:pPr>
            <w:r w:rsidRPr="00FF62C2">
              <w:rPr>
                <w:rFonts w:cstheme="minorHAnsi"/>
              </w:rPr>
              <w:t>8:30-2</w:t>
            </w:r>
          </w:p>
        </w:tc>
        <w:tc>
          <w:tcPr>
            <w:tcW w:w="1477" w:type="dxa"/>
          </w:tcPr>
          <w:p w14:paraId="50920E41" w14:textId="77777777" w:rsidR="00496969" w:rsidRPr="00FF62C2" w:rsidRDefault="00496969" w:rsidP="00765A8E">
            <w:pPr>
              <w:rPr>
                <w:rFonts w:cstheme="minorHAnsi"/>
              </w:rPr>
            </w:pPr>
            <w:r w:rsidRPr="00FF62C2">
              <w:rPr>
                <w:rFonts w:cstheme="minorHAnsi"/>
              </w:rPr>
              <w:t>Off</w:t>
            </w:r>
          </w:p>
        </w:tc>
        <w:tc>
          <w:tcPr>
            <w:tcW w:w="1400" w:type="dxa"/>
          </w:tcPr>
          <w:p w14:paraId="0E39A284" w14:textId="77777777" w:rsidR="00496969" w:rsidRPr="00FF62C2" w:rsidRDefault="00496969" w:rsidP="00765A8E">
            <w:pPr>
              <w:rPr>
                <w:rFonts w:cstheme="minorHAnsi"/>
              </w:rPr>
            </w:pPr>
            <w:r w:rsidRPr="00FF62C2">
              <w:rPr>
                <w:rFonts w:cstheme="minorHAnsi"/>
              </w:rPr>
              <w:t>8:30-2</w:t>
            </w:r>
          </w:p>
        </w:tc>
        <w:tc>
          <w:tcPr>
            <w:tcW w:w="1298" w:type="dxa"/>
          </w:tcPr>
          <w:p w14:paraId="541C5FB1" w14:textId="77777777" w:rsidR="00496969" w:rsidRPr="00FF62C2" w:rsidRDefault="00496969" w:rsidP="00765A8E">
            <w:pPr>
              <w:rPr>
                <w:rFonts w:cstheme="minorHAnsi"/>
              </w:rPr>
            </w:pPr>
            <w:r w:rsidRPr="00FF62C2">
              <w:rPr>
                <w:rFonts w:cstheme="minorHAnsi"/>
              </w:rPr>
              <w:t>Off</w:t>
            </w:r>
          </w:p>
        </w:tc>
        <w:tc>
          <w:tcPr>
            <w:tcW w:w="1072" w:type="dxa"/>
          </w:tcPr>
          <w:p w14:paraId="5F8FFCEA" w14:textId="77777777" w:rsidR="00496969" w:rsidRPr="00FF62C2" w:rsidRDefault="00496969" w:rsidP="00765A8E">
            <w:pPr>
              <w:rPr>
                <w:rFonts w:cstheme="minorHAnsi"/>
              </w:rPr>
            </w:pPr>
            <w:r w:rsidRPr="00FF62C2">
              <w:rPr>
                <w:rFonts w:cstheme="minorHAnsi"/>
              </w:rPr>
              <w:t>15</w:t>
            </w:r>
          </w:p>
        </w:tc>
      </w:tr>
      <w:tr w:rsidR="00496969" w14:paraId="1DC8180A" w14:textId="77777777" w:rsidTr="00765A8E">
        <w:tc>
          <w:tcPr>
            <w:tcW w:w="1376" w:type="dxa"/>
          </w:tcPr>
          <w:p w14:paraId="72F9C286" w14:textId="77777777" w:rsidR="00496969" w:rsidRPr="00FF62C2" w:rsidRDefault="00496969" w:rsidP="00765A8E">
            <w:pPr>
              <w:rPr>
                <w:rFonts w:cstheme="minorHAnsi"/>
              </w:rPr>
            </w:pPr>
            <w:r w:rsidRPr="00FF62C2">
              <w:rPr>
                <w:rFonts w:cstheme="minorHAnsi"/>
              </w:rPr>
              <w:t>Sophia C.</w:t>
            </w:r>
          </w:p>
        </w:tc>
        <w:tc>
          <w:tcPr>
            <w:tcW w:w="1361" w:type="dxa"/>
          </w:tcPr>
          <w:p w14:paraId="72A8910D" w14:textId="77777777" w:rsidR="00496969" w:rsidRPr="00FF62C2" w:rsidRDefault="00496969" w:rsidP="00765A8E">
            <w:pPr>
              <w:rPr>
                <w:rFonts w:cstheme="minorHAnsi"/>
              </w:rPr>
            </w:pPr>
            <w:r w:rsidRPr="00FF62C2">
              <w:rPr>
                <w:rFonts w:cstheme="minorHAnsi"/>
              </w:rPr>
              <w:t>8:30-12:30</w:t>
            </w:r>
          </w:p>
        </w:tc>
        <w:tc>
          <w:tcPr>
            <w:tcW w:w="1366" w:type="dxa"/>
          </w:tcPr>
          <w:p w14:paraId="47D1A206" w14:textId="77777777" w:rsidR="00496969" w:rsidRPr="00FF62C2" w:rsidRDefault="00496969" w:rsidP="00765A8E">
            <w:pPr>
              <w:rPr>
                <w:rFonts w:cstheme="minorHAnsi"/>
              </w:rPr>
            </w:pPr>
            <w:r w:rsidRPr="00FF62C2">
              <w:rPr>
                <w:rFonts w:cstheme="minorHAnsi"/>
              </w:rPr>
              <w:t>11-1:30</w:t>
            </w:r>
          </w:p>
        </w:tc>
        <w:tc>
          <w:tcPr>
            <w:tcW w:w="1477" w:type="dxa"/>
          </w:tcPr>
          <w:p w14:paraId="50419539" w14:textId="77777777" w:rsidR="00496969" w:rsidRPr="00FF62C2" w:rsidRDefault="00496969" w:rsidP="00765A8E">
            <w:pPr>
              <w:rPr>
                <w:rFonts w:cstheme="minorHAnsi"/>
              </w:rPr>
            </w:pPr>
            <w:r w:rsidRPr="00FF62C2">
              <w:rPr>
                <w:rFonts w:cstheme="minorHAnsi"/>
              </w:rPr>
              <w:t>8:30-12:30</w:t>
            </w:r>
          </w:p>
        </w:tc>
        <w:tc>
          <w:tcPr>
            <w:tcW w:w="1400" w:type="dxa"/>
          </w:tcPr>
          <w:p w14:paraId="7F068BC3" w14:textId="77777777" w:rsidR="00496969" w:rsidRPr="00FF62C2" w:rsidRDefault="00496969" w:rsidP="00765A8E">
            <w:pPr>
              <w:rPr>
                <w:rFonts w:cstheme="minorHAnsi"/>
              </w:rPr>
            </w:pPr>
            <w:r w:rsidRPr="00FF62C2">
              <w:rPr>
                <w:rFonts w:cstheme="minorHAnsi"/>
              </w:rPr>
              <w:t>11-1:30</w:t>
            </w:r>
          </w:p>
        </w:tc>
        <w:tc>
          <w:tcPr>
            <w:tcW w:w="1298" w:type="dxa"/>
          </w:tcPr>
          <w:p w14:paraId="392CB2CC" w14:textId="77777777" w:rsidR="00496969" w:rsidRPr="00FF62C2" w:rsidRDefault="00496969" w:rsidP="00765A8E">
            <w:pPr>
              <w:rPr>
                <w:rFonts w:cstheme="minorHAnsi"/>
              </w:rPr>
            </w:pPr>
            <w:r w:rsidRPr="00FF62C2">
              <w:rPr>
                <w:rFonts w:cstheme="minorHAnsi"/>
              </w:rPr>
              <w:t>Off</w:t>
            </w:r>
          </w:p>
        </w:tc>
        <w:tc>
          <w:tcPr>
            <w:tcW w:w="1072" w:type="dxa"/>
          </w:tcPr>
          <w:p w14:paraId="02D418CD" w14:textId="77777777" w:rsidR="00496969" w:rsidRPr="00FF62C2" w:rsidRDefault="00496969" w:rsidP="00765A8E">
            <w:pPr>
              <w:rPr>
                <w:rFonts w:cstheme="minorHAnsi"/>
              </w:rPr>
            </w:pPr>
            <w:r w:rsidRPr="00FF62C2">
              <w:rPr>
                <w:rFonts w:cstheme="minorHAnsi"/>
              </w:rPr>
              <w:t>12</w:t>
            </w:r>
          </w:p>
        </w:tc>
      </w:tr>
      <w:tr w:rsidR="00496969" w14:paraId="6BE91DCF" w14:textId="77777777" w:rsidTr="00765A8E">
        <w:tc>
          <w:tcPr>
            <w:tcW w:w="1376" w:type="dxa"/>
          </w:tcPr>
          <w:p w14:paraId="204EE784" w14:textId="77777777" w:rsidR="00496969" w:rsidRPr="00FF62C2" w:rsidRDefault="00496969" w:rsidP="00765A8E">
            <w:pPr>
              <w:rPr>
                <w:rFonts w:cstheme="minorHAnsi"/>
              </w:rPr>
            </w:pPr>
            <w:r w:rsidRPr="00FF62C2">
              <w:rPr>
                <w:rFonts w:cstheme="minorHAnsi"/>
              </w:rPr>
              <w:t>Ansley C.</w:t>
            </w:r>
          </w:p>
        </w:tc>
        <w:tc>
          <w:tcPr>
            <w:tcW w:w="1361" w:type="dxa"/>
          </w:tcPr>
          <w:p w14:paraId="0E14800F" w14:textId="77777777" w:rsidR="00496969" w:rsidRPr="00FF62C2" w:rsidRDefault="00496969" w:rsidP="00765A8E">
            <w:pPr>
              <w:rPr>
                <w:rFonts w:cstheme="minorHAnsi"/>
              </w:rPr>
            </w:pPr>
            <w:r w:rsidRPr="00FF62C2">
              <w:rPr>
                <w:rFonts w:cstheme="minorHAnsi"/>
              </w:rPr>
              <w:t>12-2</w:t>
            </w:r>
          </w:p>
        </w:tc>
        <w:tc>
          <w:tcPr>
            <w:tcW w:w="1366" w:type="dxa"/>
          </w:tcPr>
          <w:p w14:paraId="43816F67" w14:textId="77777777" w:rsidR="00496969" w:rsidRPr="00FF62C2" w:rsidRDefault="00496969" w:rsidP="00765A8E">
            <w:pPr>
              <w:rPr>
                <w:rFonts w:cstheme="minorHAnsi"/>
              </w:rPr>
            </w:pPr>
            <w:r w:rsidRPr="00FF62C2">
              <w:rPr>
                <w:rFonts w:cstheme="minorHAnsi"/>
              </w:rPr>
              <w:t>Off</w:t>
            </w:r>
          </w:p>
        </w:tc>
        <w:tc>
          <w:tcPr>
            <w:tcW w:w="1477" w:type="dxa"/>
          </w:tcPr>
          <w:p w14:paraId="579BA5D9" w14:textId="77777777" w:rsidR="00496969" w:rsidRPr="00FF62C2" w:rsidRDefault="00496969" w:rsidP="00765A8E">
            <w:pPr>
              <w:rPr>
                <w:rFonts w:cstheme="minorHAnsi"/>
              </w:rPr>
            </w:pPr>
            <w:r w:rsidRPr="00FF62C2">
              <w:rPr>
                <w:rFonts w:cstheme="minorHAnsi"/>
              </w:rPr>
              <w:t>Off</w:t>
            </w:r>
          </w:p>
        </w:tc>
        <w:tc>
          <w:tcPr>
            <w:tcW w:w="1400" w:type="dxa"/>
          </w:tcPr>
          <w:p w14:paraId="09365119" w14:textId="77777777" w:rsidR="00496969" w:rsidRPr="00FF62C2" w:rsidRDefault="00496969" w:rsidP="00765A8E">
            <w:pPr>
              <w:rPr>
                <w:rFonts w:cstheme="minorHAnsi"/>
              </w:rPr>
            </w:pPr>
            <w:r w:rsidRPr="00FF62C2">
              <w:rPr>
                <w:rFonts w:cstheme="minorHAnsi"/>
              </w:rPr>
              <w:t>1:30-5</w:t>
            </w:r>
          </w:p>
        </w:tc>
        <w:tc>
          <w:tcPr>
            <w:tcW w:w="1298" w:type="dxa"/>
          </w:tcPr>
          <w:p w14:paraId="03D1E8B4" w14:textId="77777777" w:rsidR="00496969" w:rsidRPr="00FF62C2" w:rsidRDefault="00496969" w:rsidP="00765A8E">
            <w:pPr>
              <w:rPr>
                <w:rFonts w:cstheme="minorHAnsi"/>
              </w:rPr>
            </w:pPr>
            <w:r w:rsidRPr="00FF62C2">
              <w:rPr>
                <w:rFonts w:cstheme="minorHAnsi"/>
              </w:rPr>
              <w:t>8:30-3</w:t>
            </w:r>
          </w:p>
        </w:tc>
        <w:tc>
          <w:tcPr>
            <w:tcW w:w="1072" w:type="dxa"/>
          </w:tcPr>
          <w:p w14:paraId="26D8F2D8" w14:textId="77777777" w:rsidR="00496969" w:rsidRPr="00FF62C2" w:rsidRDefault="00496969" w:rsidP="00765A8E">
            <w:pPr>
              <w:rPr>
                <w:rFonts w:cstheme="minorHAnsi"/>
              </w:rPr>
            </w:pPr>
            <w:r w:rsidRPr="00FF62C2">
              <w:rPr>
                <w:rFonts w:cstheme="minorHAnsi"/>
              </w:rPr>
              <w:t>12</w:t>
            </w:r>
          </w:p>
        </w:tc>
      </w:tr>
      <w:tr w:rsidR="00496969" w14:paraId="4CB85349" w14:textId="77777777" w:rsidTr="00765A8E">
        <w:tc>
          <w:tcPr>
            <w:tcW w:w="1376" w:type="dxa"/>
          </w:tcPr>
          <w:p w14:paraId="69298A21" w14:textId="77777777" w:rsidR="00496969" w:rsidRPr="00FF62C2" w:rsidRDefault="00496969" w:rsidP="00765A8E">
            <w:pPr>
              <w:rPr>
                <w:rFonts w:cstheme="minorHAnsi"/>
              </w:rPr>
            </w:pPr>
            <w:r w:rsidRPr="00FF62C2">
              <w:rPr>
                <w:rFonts w:cstheme="minorHAnsi"/>
              </w:rPr>
              <w:t>Sarah L.</w:t>
            </w:r>
          </w:p>
        </w:tc>
        <w:tc>
          <w:tcPr>
            <w:tcW w:w="1361" w:type="dxa"/>
          </w:tcPr>
          <w:p w14:paraId="79A4FE9C" w14:textId="77777777" w:rsidR="00496969" w:rsidRPr="00FF62C2" w:rsidRDefault="00496969" w:rsidP="00765A8E">
            <w:pPr>
              <w:rPr>
                <w:rFonts w:cstheme="minorHAnsi"/>
              </w:rPr>
            </w:pPr>
            <w:r w:rsidRPr="00FF62C2">
              <w:rPr>
                <w:rFonts w:cstheme="minorHAnsi"/>
              </w:rPr>
              <w:t>12-1:30</w:t>
            </w:r>
          </w:p>
        </w:tc>
        <w:tc>
          <w:tcPr>
            <w:tcW w:w="1366" w:type="dxa"/>
          </w:tcPr>
          <w:p w14:paraId="49C892B8" w14:textId="77777777" w:rsidR="00496969" w:rsidRPr="00FF62C2" w:rsidRDefault="00496969" w:rsidP="00765A8E">
            <w:pPr>
              <w:rPr>
                <w:rFonts w:cstheme="minorHAnsi"/>
              </w:rPr>
            </w:pPr>
            <w:r w:rsidRPr="00FF62C2">
              <w:rPr>
                <w:rFonts w:cstheme="minorHAnsi"/>
              </w:rPr>
              <w:t>Off</w:t>
            </w:r>
          </w:p>
        </w:tc>
        <w:tc>
          <w:tcPr>
            <w:tcW w:w="1477" w:type="dxa"/>
          </w:tcPr>
          <w:p w14:paraId="2EB173FD" w14:textId="77777777" w:rsidR="00496969" w:rsidRPr="00FF62C2" w:rsidRDefault="00496969" w:rsidP="00765A8E">
            <w:pPr>
              <w:rPr>
                <w:rFonts w:cstheme="minorHAnsi"/>
              </w:rPr>
            </w:pPr>
            <w:r w:rsidRPr="00FF62C2">
              <w:rPr>
                <w:rFonts w:cstheme="minorHAnsi"/>
              </w:rPr>
              <w:t>Off</w:t>
            </w:r>
          </w:p>
        </w:tc>
        <w:tc>
          <w:tcPr>
            <w:tcW w:w="1400" w:type="dxa"/>
          </w:tcPr>
          <w:p w14:paraId="68BB6DE6" w14:textId="77777777" w:rsidR="00496969" w:rsidRPr="00FF62C2" w:rsidRDefault="00496969" w:rsidP="00765A8E">
            <w:pPr>
              <w:rPr>
                <w:rFonts w:cstheme="minorHAnsi"/>
              </w:rPr>
            </w:pPr>
            <w:r w:rsidRPr="00FF62C2">
              <w:rPr>
                <w:rFonts w:cstheme="minorHAnsi"/>
              </w:rPr>
              <w:t>1:30-5</w:t>
            </w:r>
          </w:p>
        </w:tc>
        <w:tc>
          <w:tcPr>
            <w:tcW w:w="1298" w:type="dxa"/>
          </w:tcPr>
          <w:p w14:paraId="79740B36" w14:textId="77777777" w:rsidR="00496969" w:rsidRPr="00FF62C2" w:rsidRDefault="00496969" w:rsidP="00765A8E">
            <w:pPr>
              <w:rPr>
                <w:rFonts w:cstheme="minorHAnsi"/>
              </w:rPr>
            </w:pPr>
            <w:r w:rsidRPr="00FF62C2">
              <w:rPr>
                <w:rFonts w:cstheme="minorHAnsi"/>
              </w:rPr>
              <w:t>9-4</w:t>
            </w:r>
          </w:p>
        </w:tc>
        <w:tc>
          <w:tcPr>
            <w:tcW w:w="1072" w:type="dxa"/>
          </w:tcPr>
          <w:p w14:paraId="73DEFDB7" w14:textId="77777777" w:rsidR="00496969" w:rsidRPr="00FF62C2" w:rsidRDefault="00496969" w:rsidP="00765A8E">
            <w:pPr>
              <w:rPr>
                <w:rFonts w:cstheme="minorHAnsi"/>
              </w:rPr>
            </w:pPr>
            <w:r w:rsidRPr="00FF62C2">
              <w:rPr>
                <w:rFonts w:cstheme="minorHAnsi"/>
              </w:rPr>
              <w:t>12</w:t>
            </w:r>
          </w:p>
        </w:tc>
      </w:tr>
    </w:tbl>
    <w:p w14:paraId="565FF075" w14:textId="77777777" w:rsidR="00496969" w:rsidRDefault="00496969" w:rsidP="00496969">
      <w:pPr>
        <w:rPr>
          <w:rFonts w:cstheme="minorHAnsi"/>
          <w:b/>
          <w:bCs/>
        </w:rPr>
      </w:pPr>
    </w:p>
    <w:p w14:paraId="3998A9A5" w14:textId="77777777" w:rsidR="00496969" w:rsidRDefault="00496969" w:rsidP="00496969">
      <w:pPr>
        <w:rPr>
          <w:rFonts w:cstheme="minorHAnsi"/>
          <w:b/>
          <w:bCs/>
        </w:rPr>
      </w:pPr>
    </w:p>
    <w:p w14:paraId="30B1036C" w14:textId="77777777" w:rsidR="00496969" w:rsidRDefault="00496969" w:rsidP="00496969">
      <w:pPr>
        <w:rPr>
          <w:rFonts w:cstheme="minorHAnsi"/>
          <w:b/>
          <w:bCs/>
        </w:rPr>
      </w:pPr>
      <w:r w:rsidRPr="00FF62C2">
        <w:rPr>
          <w:rFonts w:cstheme="minorHAnsi"/>
          <w:b/>
          <w:bCs/>
        </w:rPr>
        <w:t xml:space="preserve">SASC Fall 2023 Tutor Schedule </w:t>
      </w:r>
    </w:p>
    <w:p w14:paraId="11DD0FF8" w14:textId="77777777" w:rsidR="00496969" w:rsidRPr="00F23F8B" w:rsidRDefault="00496969" w:rsidP="00496969">
      <w:pPr>
        <w:rPr>
          <w:rFonts w:cstheme="minorHAnsi"/>
          <w:b/>
          <w:bCs/>
        </w:rPr>
      </w:pPr>
      <w:r w:rsidRPr="00F23F8B">
        <w:rPr>
          <w:rFonts w:cstheme="minorHAnsi"/>
          <w:b/>
          <w:bCs/>
        </w:rPr>
        <w:t>Subjects of Tutors</w:t>
      </w:r>
    </w:p>
    <w:tbl>
      <w:tblPr>
        <w:tblStyle w:val="TableGrid"/>
        <w:tblW w:w="0" w:type="auto"/>
        <w:tblLook w:val="04A0" w:firstRow="1" w:lastRow="0" w:firstColumn="1" w:lastColumn="0" w:noHBand="0" w:noVBand="1"/>
      </w:tblPr>
      <w:tblGrid>
        <w:gridCol w:w="2245"/>
        <w:gridCol w:w="7105"/>
      </w:tblGrid>
      <w:tr w:rsidR="00496969" w:rsidRPr="00FF62C2" w14:paraId="7F1F585F" w14:textId="77777777" w:rsidTr="00765A8E">
        <w:tc>
          <w:tcPr>
            <w:tcW w:w="2245" w:type="dxa"/>
          </w:tcPr>
          <w:p w14:paraId="68BA4661" w14:textId="77777777" w:rsidR="00496969" w:rsidRPr="00FF62C2" w:rsidRDefault="00496969" w:rsidP="00765A8E">
            <w:pPr>
              <w:rPr>
                <w:rFonts w:cstheme="minorHAnsi"/>
                <w:b/>
                <w:bCs/>
              </w:rPr>
            </w:pPr>
            <w:r w:rsidRPr="00FF62C2">
              <w:rPr>
                <w:rFonts w:cstheme="minorHAnsi"/>
                <w:b/>
                <w:bCs/>
              </w:rPr>
              <w:t>Caden Jackson</w:t>
            </w:r>
          </w:p>
        </w:tc>
        <w:tc>
          <w:tcPr>
            <w:tcW w:w="7105" w:type="dxa"/>
          </w:tcPr>
          <w:p w14:paraId="4D2AD44C" w14:textId="77777777" w:rsidR="00496969" w:rsidRPr="00FF62C2" w:rsidRDefault="00496969" w:rsidP="00765A8E">
            <w:pPr>
              <w:rPr>
                <w:rFonts w:cstheme="minorHAnsi"/>
              </w:rPr>
            </w:pPr>
            <w:r w:rsidRPr="00FF62C2">
              <w:rPr>
                <w:rFonts w:cstheme="minorHAnsi"/>
              </w:rPr>
              <w:t>English, Religion, Philosophy, AFAM, Sociology, Psych, Spanish, Public Speaking, Bio 110, Capstone, E-portfolio</w:t>
            </w:r>
          </w:p>
        </w:tc>
      </w:tr>
      <w:tr w:rsidR="00496969" w:rsidRPr="00FF62C2" w14:paraId="03EC38F9" w14:textId="77777777" w:rsidTr="00765A8E">
        <w:tc>
          <w:tcPr>
            <w:tcW w:w="2245" w:type="dxa"/>
          </w:tcPr>
          <w:p w14:paraId="708E42DF" w14:textId="77777777" w:rsidR="00496969" w:rsidRPr="00FF62C2" w:rsidRDefault="00496969" w:rsidP="00765A8E">
            <w:pPr>
              <w:rPr>
                <w:rFonts w:cstheme="minorHAnsi"/>
                <w:b/>
                <w:bCs/>
              </w:rPr>
            </w:pPr>
            <w:r w:rsidRPr="00FF62C2">
              <w:rPr>
                <w:rFonts w:cstheme="minorHAnsi"/>
                <w:b/>
                <w:bCs/>
              </w:rPr>
              <w:t>Molly Winstead</w:t>
            </w:r>
          </w:p>
        </w:tc>
        <w:tc>
          <w:tcPr>
            <w:tcW w:w="7105" w:type="dxa"/>
          </w:tcPr>
          <w:p w14:paraId="1CA869B6" w14:textId="77777777" w:rsidR="00496969" w:rsidRPr="00FF62C2" w:rsidRDefault="00496969" w:rsidP="00765A8E">
            <w:pPr>
              <w:rPr>
                <w:rFonts w:cstheme="minorHAnsi"/>
              </w:rPr>
            </w:pPr>
            <w:r w:rsidRPr="00FF62C2">
              <w:rPr>
                <w:rFonts w:cstheme="minorHAnsi"/>
              </w:rPr>
              <w:t>Spanish, Management, US History, Criminal Justice, Economics, American National Government, Astronomy, Psychology, Basic Math</w:t>
            </w:r>
          </w:p>
        </w:tc>
      </w:tr>
      <w:tr w:rsidR="00496969" w:rsidRPr="00FF62C2" w14:paraId="41E6DBF1" w14:textId="77777777" w:rsidTr="00765A8E">
        <w:tc>
          <w:tcPr>
            <w:tcW w:w="2245" w:type="dxa"/>
          </w:tcPr>
          <w:p w14:paraId="1852515F" w14:textId="77777777" w:rsidR="00496969" w:rsidRPr="00FF62C2" w:rsidRDefault="00496969" w:rsidP="00765A8E">
            <w:pPr>
              <w:rPr>
                <w:rFonts w:cstheme="minorHAnsi"/>
                <w:b/>
                <w:bCs/>
              </w:rPr>
            </w:pPr>
            <w:r w:rsidRPr="00FF62C2">
              <w:rPr>
                <w:rFonts w:cstheme="minorHAnsi"/>
                <w:b/>
                <w:bCs/>
              </w:rPr>
              <w:t>Kailee Stepp</w:t>
            </w:r>
          </w:p>
        </w:tc>
        <w:tc>
          <w:tcPr>
            <w:tcW w:w="7105" w:type="dxa"/>
          </w:tcPr>
          <w:p w14:paraId="290863BC" w14:textId="77777777" w:rsidR="00496969" w:rsidRPr="00FF62C2" w:rsidRDefault="00496969" w:rsidP="00765A8E">
            <w:pPr>
              <w:rPr>
                <w:rFonts w:cstheme="minorHAnsi"/>
              </w:rPr>
            </w:pPr>
            <w:r w:rsidRPr="00FF62C2">
              <w:rPr>
                <w:rFonts w:cstheme="minorHAnsi"/>
              </w:rPr>
              <w:t>Math, Chemistry, Biology, Nursing</w:t>
            </w:r>
          </w:p>
        </w:tc>
      </w:tr>
      <w:tr w:rsidR="00496969" w:rsidRPr="00FF62C2" w14:paraId="283DBB76" w14:textId="77777777" w:rsidTr="00765A8E">
        <w:tc>
          <w:tcPr>
            <w:tcW w:w="2245" w:type="dxa"/>
          </w:tcPr>
          <w:p w14:paraId="509092AD" w14:textId="77777777" w:rsidR="00496969" w:rsidRPr="00FF62C2" w:rsidRDefault="00496969" w:rsidP="00765A8E">
            <w:pPr>
              <w:rPr>
                <w:rFonts w:cstheme="minorHAnsi"/>
                <w:b/>
                <w:bCs/>
              </w:rPr>
            </w:pPr>
            <w:r w:rsidRPr="00FF62C2">
              <w:rPr>
                <w:rFonts w:cstheme="minorHAnsi"/>
                <w:b/>
                <w:bCs/>
              </w:rPr>
              <w:t>Katie Blackmon</w:t>
            </w:r>
          </w:p>
        </w:tc>
        <w:tc>
          <w:tcPr>
            <w:tcW w:w="7105" w:type="dxa"/>
          </w:tcPr>
          <w:p w14:paraId="5557E6CA" w14:textId="77777777" w:rsidR="00496969" w:rsidRPr="00FF62C2" w:rsidRDefault="00496969" w:rsidP="00765A8E">
            <w:pPr>
              <w:rPr>
                <w:rFonts w:cstheme="minorHAnsi"/>
              </w:rPr>
            </w:pPr>
            <w:r w:rsidRPr="00FF62C2">
              <w:rPr>
                <w:rFonts w:cstheme="minorHAnsi"/>
              </w:rPr>
              <w:t>Biology, Nursing, Religion</w:t>
            </w:r>
          </w:p>
        </w:tc>
      </w:tr>
      <w:tr w:rsidR="00496969" w:rsidRPr="00FF62C2" w14:paraId="3354AC3D" w14:textId="77777777" w:rsidTr="00765A8E">
        <w:tc>
          <w:tcPr>
            <w:tcW w:w="2245" w:type="dxa"/>
          </w:tcPr>
          <w:p w14:paraId="634D5CCE" w14:textId="77777777" w:rsidR="00496969" w:rsidRPr="00FF62C2" w:rsidRDefault="00496969" w:rsidP="00765A8E">
            <w:pPr>
              <w:rPr>
                <w:rFonts w:cstheme="minorHAnsi"/>
                <w:b/>
                <w:bCs/>
              </w:rPr>
            </w:pPr>
            <w:r w:rsidRPr="00FF62C2">
              <w:rPr>
                <w:rFonts w:cstheme="minorHAnsi"/>
                <w:b/>
                <w:bCs/>
              </w:rPr>
              <w:t>Rebekah Goodale</w:t>
            </w:r>
          </w:p>
        </w:tc>
        <w:tc>
          <w:tcPr>
            <w:tcW w:w="7105" w:type="dxa"/>
          </w:tcPr>
          <w:p w14:paraId="29EE3ADB" w14:textId="77777777" w:rsidR="00496969" w:rsidRPr="00FF62C2" w:rsidRDefault="00496969" w:rsidP="00765A8E">
            <w:pPr>
              <w:rPr>
                <w:rFonts w:cstheme="minorHAnsi"/>
              </w:rPr>
            </w:pPr>
            <w:r w:rsidRPr="00FF62C2">
              <w:rPr>
                <w:rFonts w:cstheme="minorHAnsi"/>
              </w:rPr>
              <w:t>Nursing, Health Assessment, Bio, Computer Science, Math 111, Psych</w:t>
            </w:r>
          </w:p>
        </w:tc>
      </w:tr>
      <w:tr w:rsidR="00496969" w:rsidRPr="00FF62C2" w14:paraId="7A9AE028" w14:textId="77777777" w:rsidTr="00765A8E">
        <w:tc>
          <w:tcPr>
            <w:tcW w:w="2245" w:type="dxa"/>
          </w:tcPr>
          <w:p w14:paraId="52608157" w14:textId="77777777" w:rsidR="00496969" w:rsidRPr="00FF62C2" w:rsidRDefault="00496969" w:rsidP="00765A8E">
            <w:pPr>
              <w:rPr>
                <w:rFonts w:cstheme="minorHAnsi"/>
                <w:b/>
                <w:bCs/>
              </w:rPr>
            </w:pPr>
            <w:proofErr w:type="spellStart"/>
            <w:r w:rsidRPr="00FF62C2">
              <w:rPr>
                <w:rFonts w:cstheme="minorHAnsi"/>
                <w:b/>
                <w:bCs/>
              </w:rPr>
              <w:t>DeAnna</w:t>
            </w:r>
            <w:proofErr w:type="spellEnd"/>
            <w:r w:rsidRPr="00FF62C2">
              <w:rPr>
                <w:rFonts w:cstheme="minorHAnsi"/>
                <w:b/>
                <w:bCs/>
              </w:rPr>
              <w:t xml:space="preserve"> Sweat</w:t>
            </w:r>
          </w:p>
        </w:tc>
        <w:tc>
          <w:tcPr>
            <w:tcW w:w="7105" w:type="dxa"/>
          </w:tcPr>
          <w:p w14:paraId="5B4ED6FF" w14:textId="77777777" w:rsidR="00496969" w:rsidRPr="00FF62C2" w:rsidRDefault="00496969" w:rsidP="00765A8E">
            <w:pPr>
              <w:rPr>
                <w:rFonts w:cstheme="minorHAnsi"/>
              </w:rPr>
            </w:pPr>
            <w:r w:rsidRPr="00FF62C2">
              <w:rPr>
                <w:rFonts w:cstheme="minorHAnsi"/>
              </w:rPr>
              <w:t>English, Computer Science 101, Biology 110, Psych</w:t>
            </w:r>
          </w:p>
        </w:tc>
      </w:tr>
      <w:tr w:rsidR="00496969" w:rsidRPr="00FF62C2" w14:paraId="1D704394" w14:textId="77777777" w:rsidTr="00765A8E">
        <w:tc>
          <w:tcPr>
            <w:tcW w:w="2245" w:type="dxa"/>
          </w:tcPr>
          <w:p w14:paraId="22965179" w14:textId="77777777" w:rsidR="00496969" w:rsidRPr="00FF62C2" w:rsidRDefault="00496969" w:rsidP="00765A8E">
            <w:pPr>
              <w:rPr>
                <w:rFonts w:cstheme="minorHAnsi"/>
                <w:b/>
                <w:bCs/>
              </w:rPr>
            </w:pPr>
            <w:r w:rsidRPr="00FF62C2">
              <w:rPr>
                <w:rFonts w:cstheme="minorHAnsi"/>
                <w:b/>
                <w:bCs/>
              </w:rPr>
              <w:t xml:space="preserve">Madison </w:t>
            </w:r>
            <w:proofErr w:type="spellStart"/>
            <w:r w:rsidRPr="00FF62C2">
              <w:rPr>
                <w:rFonts w:cstheme="minorHAnsi"/>
                <w:b/>
                <w:bCs/>
              </w:rPr>
              <w:t>Goossens</w:t>
            </w:r>
            <w:proofErr w:type="spellEnd"/>
          </w:p>
        </w:tc>
        <w:tc>
          <w:tcPr>
            <w:tcW w:w="7105" w:type="dxa"/>
          </w:tcPr>
          <w:p w14:paraId="7BC05B02" w14:textId="77777777" w:rsidR="00496969" w:rsidRPr="00FF62C2" w:rsidRDefault="00496969" w:rsidP="00765A8E">
            <w:pPr>
              <w:rPr>
                <w:rFonts w:cstheme="minorHAnsi"/>
              </w:rPr>
            </w:pPr>
            <w:r w:rsidRPr="00FF62C2">
              <w:rPr>
                <w:rFonts w:cstheme="minorHAnsi"/>
              </w:rPr>
              <w:t>Stats 201, Biology, Math 111, Psych, Sociology</w:t>
            </w:r>
          </w:p>
        </w:tc>
      </w:tr>
      <w:tr w:rsidR="00496969" w:rsidRPr="00FF62C2" w14:paraId="4B05F948" w14:textId="77777777" w:rsidTr="00765A8E">
        <w:tc>
          <w:tcPr>
            <w:tcW w:w="2245" w:type="dxa"/>
          </w:tcPr>
          <w:p w14:paraId="76DD554F" w14:textId="77777777" w:rsidR="00496969" w:rsidRPr="00FF62C2" w:rsidRDefault="00496969" w:rsidP="00765A8E">
            <w:pPr>
              <w:rPr>
                <w:rFonts w:cstheme="minorHAnsi"/>
                <w:b/>
                <w:bCs/>
              </w:rPr>
            </w:pPr>
            <w:r w:rsidRPr="00FF62C2">
              <w:rPr>
                <w:rFonts w:cstheme="minorHAnsi"/>
                <w:b/>
                <w:bCs/>
              </w:rPr>
              <w:t>Sophia Caley</w:t>
            </w:r>
          </w:p>
        </w:tc>
        <w:tc>
          <w:tcPr>
            <w:tcW w:w="7105" w:type="dxa"/>
          </w:tcPr>
          <w:p w14:paraId="241EC205" w14:textId="77777777" w:rsidR="00496969" w:rsidRPr="00FF62C2" w:rsidRDefault="00496969" w:rsidP="00765A8E">
            <w:pPr>
              <w:rPr>
                <w:rFonts w:cstheme="minorHAnsi"/>
              </w:rPr>
            </w:pPr>
            <w:r w:rsidRPr="00FF62C2">
              <w:rPr>
                <w:rFonts w:cstheme="minorHAnsi"/>
              </w:rPr>
              <w:t>Writing consultant, English</w:t>
            </w:r>
          </w:p>
        </w:tc>
      </w:tr>
      <w:tr w:rsidR="00496969" w:rsidRPr="00FF62C2" w14:paraId="17309683" w14:textId="77777777" w:rsidTr="00765A8E">
        <w:tc>
          <w:tcPr>
            <w:tcW w:w="2245" w:type="dxa"/>
          </w:tcPr>
          <w:p w14:paraId="3F39133A" w14:textId="77777777" w:rsidR="00496969" w:rsidRPr="00FF62C2" w:rsidRDefault="00496969" w:rsidP="00765A8E">
            <w:pPr>
              <w:rPr>
                <w:rFonts w:cstheme="minorHAnsi"/>
                <w:b/>
                <w:bCs/>
              </w:rPr>
            </w:pPr>
            <w:r w:rsidRPr="00FF62C2">
              <w:rPr>
                <w:rFonts w:cstheme="minorHAnsi"/>
                <w:b/>
                <w:bCs/>
              </w:rPr>
              <w:t>Ansley Connelly</w:t>
            </w:r>
          </w:p>
        </w:tc>
        <w:tc>
          <w:tcPr>
            <w:tcW w:w="7105" w:type="dxa"/>
          </w:tcPr>
          <w:p w14:paraId="0BA36A45" w14:textId="77777777" w:rsidR="00496969" w:rsidRPr="00FF62C2" w:rsidRDefault="00496969" w:rsidP="00765A8E">
            <w:pPr>
              <w:rPr>
                <w:rFonts w:cstheme="minorHAnsi"/>
              </w:rPr>
            </w:pPr>
            <w:r w:rsidRPr="00FF62C2">
              <w:rPr>
                <w:rFonts w:cstheme="minorHAnsi"/>
              </w:rPr>
              <w:t>Developmental Psych, Chemistry, A&amp;P lab, Microbiology</w:t>
            </w:r>
          </w:p>
        </w:tc>
      </w:tr>
      <w:tr w:rsidR="00496969" w:rsidRPr="00FF62C2" w14:paraId="49233D48" w14:textId="77777777" w:rsidTr="00765A8E">
        <w:tc>
          <w:tcPr>
            <w:tcW w:w="2245" w:type="dxa"/>
          </w:tcPr>
          <w:p w14:paraId="3E0AD0F8" w14:textId="77777777" w:rsidR="00496969" w:rsidRPr="00FF62C2" w:rsidRDefault="00496969" w:rsidP="00765A8E">
            <w:pPr>
              <w:rPr>
                <w:rFonts w:cstheme="minorHAnsi"/>
                <w:b/>
                <w:bCs/>
              </w:rPr>
            </w:pPr>
            <w:r w:rsidRPr="00FF62C2">
              <w:rPr>
                <w:rFonts w:cstheme="minorHAnsi"/>
                <w:b/>
                <w:bCs/>
              </w:rPr>
              <w:t xml:space="preserve">Sarah </w:t>
            </w:r>
            <w:proofErr w:type="spellStart"/>
            <w:r w:rsidRPr="00FF62C2">
              <w:rPr>
                <w:rFonts w:cstheme="minorHAnsi"/>
                <w:b/>
                <w:bCs/>
              </w:rPr>
              <w:t>Lawter</w:t>
            </w:r>
            <w:proofErr w:type="spellEnd"/>
          </w:p>
        </w:tc>
        <w:tc>
          <w:tcPr>
            <w:tcW w:w="7105" w:type="dxa"/>
          </w:tcPr>
          <w:p w14:paraId="3FFF8878" w14:textId="77777777" w:rsidR="00496969" w:rsidRPr="00FF62C2" w:rsidRDefault="00496969" w:rsidP="00765A8E">
            <w:pPr>
              <w:rPr>
                <w:rFonts w:cstheme="minorHAnsi"/>
              </w:rPr>
            </w:pPr>
            <w:r w:rsidRPr="00FF62C2">
              <w:rPr>
                <w:rFonts w:cstheme="minorHAnsi"/>
              </w:rPr>
              <w:t>Writing consultant, English</w:t>
            </w:r>
          </w:p>
        </w:tc>
      </w:tr>
    </w:tbl>
    <w:p w14:paraId="67F2DD41" w14:textId="77777777" w:rsidR="00496969" w:rsidRPr="00750DF0" w:rsidRDefault="00496969" w:rsidP="00496969">
      <w:pPr>
        <w:rPr>
          <w:color w:val="1F497D"/>
        </w:rPr>
      </w:pPr>
    </w:p>
    <w:bookmarkEnd w:id="2"/>
    <w:p w14:paraId="6B1EE83E" w14:textId="77777777" w:rsidR="00496969" w:rsidRPr="0010123D" w:rsidRDefault="00496969" w:rsidP="00496969">
      <w:pPr>
        <w:rPr>
          <w:rFonts w:cstheme="minorHAnsi"/>
          <w:b/>
          <w:bCs/>
        </w:rPr>
      </w:pPr>
      <w:r w:rsidRPr="0010123D">
        <w:rPr>
          <w:rFonts w:cstheme="minorHAnsi"/>
          <w:b/>
          <w:bCs/>
        </w:rPr>
        <w:t>SASC CALENDAR OF EVENTS (Tentative)</w:t>
      </w:r>
    </w:p>
    <w:p w14:paraId="1BC0865D" w14:textId="77777777" w:rsidR="00496969" w:rsidRDefault="00496969" w:rsidP="00496969">
      <w:pPr>
        <w:rPr>
          <w:rFonts w:cstheme="minorHAnsi"/>
          <w:color w:val="C00000"/>
        </w:rPr>
      </w:pPr>
    </w:p>
    <w:p w14:paraId="43EF70BB" w14:textId="77777777" w:rsidR="00496969" w:rsidRPr="00207544" w:rsidRDefault="00496969" w:rsidP="00496969">
      <w:pPr>
        <w:rPr>
          <w:rFonts w:cstheme="minorHAnsi"/>
        </w:rPr>
      </w:pPr>
      <w:r w:rsidRPr="00207544">
        <w:rPr>
          <w:rFonts w:cstheme="minorHAnsi"/>
        </w:rPr>
        <w:t xml:space="preserve">August </w:t>
      </w:r>
      <w:r>
        <w:rPr>
          <w:rFonts w:cstheme="minorHAnsi"/>
        </w:rPr>
        <w:t>28</w:t>
      </w:r>
      <w:r w:rsidRPr="00207544">
        <w:rPr>
          <w:rFonts w:cstheme="minorHAnsi"/>
          <w:vertAlign w:val="superscript"/>
        </w:rPr>
        <w:t>th</w:t>
      </w:r>
      <w:r w:rsidRPr="00207544">
        <w:rPr>
          <w:rFonts w:cstheme="minorHAnsi"/>
        </w:rPr>
        <w:t>: Drop in 8:30 - 5:00 - Meet the team and Blackboard/SSC/Email refresher.</w:t>
      </w:r>
    </w:p>
    <w:p w14:paraId="53C492B2" w14:textId="77777777" w:rsidR="00496969" w:rsidRPr="00207544" w:rsidRDefault="00496969" w:rsidP="00496969">
      <w:pPr>
        <w:rPr>
          <w:rFonts w:cstheme="minorHAnsi"/>
        </w:rPr>
      </w:pPr>
      <w:r w:rsidRPr="00207544">
        <w:rPr>
          <w:rFonts w:cstheme="minorHAnsi"/>
        </w:rPr>
        <w:t xml:space="preserve">September </w:t>
      </w:r>
      <w:r>
        <w:rPr>
          <w:rFonts w:cstheme="minorHAnsi"/>
        </w:rPr>
        <w:t>6</w:t>
      </w:r>
      <w:r w:rsidRPr="00207544">
        <w:rPr>
          <w:rFonts w:cstheme="minorHAnsi"/>
          <w:vertAlign w:val="superscript"/>
        </w:rPr>
        <w:t>th</w:t>
      </w:r>
      <w:r w:rsidRPr="00207544">
        <w:rPr>
          <w:rFonts w:cstheme="minorHAnsi"/>
        </w:rPr>
        <w:t xml:space="preserve">: 10:00 - 3:00 - Fresh Check Day </w:t>
      </w:r>
    </w:p>
    <w:p w14:paraId="373C8B8F" w14:textId="77777777" w:rsidR="00496969" w:rsidRDefault="00496969" w:rsidP="00496969">
      <w:pPr>
        <w:rPr>
          <w:rFonts w:cstheme="minorHAnsi"/>
        </w:rPr>
      </w:pPr>
      <w:r w:rsidRPr="00207544">
        <w:rPr>
          <w:rFonts w:cstheme="minorHAnsi"/>
        </w:rPr>
        <w:t>September 2</w:t>
      </w:r>
      <w:r>
        <w:rPr>
          <w:rFonts w:cstheme="minorHAnsi"/>
        </w:rPr>
        <w:t>0</w:t>
      </w:r>
      <w:r w:rsidRPr="00207544">
        <w:rPr>
          <w:rFonts w:cstheme="minorHAnsi"/>
          <w:vertAlign w:val="superscript"/>
        </w:rPr>
        <w:t>th</w:t>
      </w:r>
      <w:r w:rsidRPr="00207544">
        <w:rPr>
          <w:rFonts w:cstheme="minorHAnsi"/>
        </w:rPr>
        <w:t xml:space="preserve">: 12:00 - 1:00 - Study Skills: </w:t>
      </w:r>
      <w:r>
        <w:rPr>
          <w:rFonts w:cstheme="minorHAnsi"/>
        </w:rPr>
        <w:t>Writing by Dr. Pisano</w:t>
      </w:r>
    </w:p>
    <w:p w14:paraId="28C2BF13" w14:textId="77777777" w:rsidR="00496969" w:rsidRPr="00207544" w:rsidRDefault="00496969" w:rsidP="00496969">
      <w:pPr>
        <w:rPr>
          <w:rFonts w:cstheme="minorHAnsi"/>
        </w:rPr>
      </w:pPr>
      <w:r>
        <w:rPr>
          <w:rFonts w:cstheme="minorHAnsi"/>
        </w:rPr>
        <w:t>October 5</w:t>
      </w:r>
      <w:r w:rsidRPr="00FF62C2">
        <w:rPr>
          <w:rFonts w:cstheme="minorHAnsi"/>
          <w:vertAlign w:val="superscript"/>
        </w:rPr>
        <w:t>th</w:t>
      </w:r>
      <w:r>
        <w:rPr>
          <w:rFonts w:cstheme="minorHAnsi"/>
        </w:rPr>
        <w:t>: Times TBD - Career Fair</w:t>
      </w:r>
    </w:p>
    <w:p w14:paraId="5228F260" w14:textId="77777777" w:rsidR="00496969" w:rsidRDefault="00496969" w:rsidP="00496969">
      <w:pPr>
        <w:rPr>
          <w:rFonts w:cstheme="minorHAnsi"/>
        </w:rPr>
      </w:pPr>
      <w:r w:rsidRPr="00207544">
        <w:rPr>
          <w:rFonts w:cstheme="minorHAnsi"/>
        </w:rPr>
        <w:t>October 1</w:t>
      </w:r>
      <w:r>
        <w:rPr>
          <w:rFonts w:cstheme="minorHAnsi"/>
        </w:rPr>
        <w:t>6</w:t>
      </w:r>
      <w:r w:rsidRPr="00207544">
        <w:rPr>
          <w:rFonts w:cstheme="minorHAnsi"/>
          <w:vertAlign w:val="superscript"/>
        </w:rPr>
        <w:t>th</w:t>
      </w:r>
      <w:r w:rsidRPr="00207544">
        <w:rPr>
          <w:rFonts w:cstheme="minorHAnsi"/>
        </w:rPr>
        <w:t xml:space="preserve">: 12:00 – 1:00 - Study Skills: </w:t>
      </w:r>
      <w:r>
        <w:rPr>
          <w:rFonts w:cstheme="minorHAnsi"/>
        </w:rPr>
        <w:t>Mental Health by Dr. Schafer</w:t>
      </w:r>
    </w:p>
    <w:p w14:paraId="07E728BE" w14:textId="77777777" w:rsidR="00496969" w:rsidRPr="00207544" w:rsidRDefault="00496969" w:rsidP="00496969">
      <w:pPr>
        <w:rPr>
          <w:rFonts w:cstheme="minorHAnsi"/>
        </w:rPr>
      </w:pPr>
      <w:r w:rsidRPr="00207544">
        <w:rPr>
          <w:rFonts w:cstheme="minorHAnsi"/>
        </w:rPr>
        <w:t>November 1</w:t>
      </w:r>
      <w:r>
        <w:rPr>
          <w:rFonts w:cstheme="minorHAnsi"/>
        </w:rPr>
        <w:t>5</w:t>
      </w:r>
      <w:r w:rsidRPr="00207544">
        <w:rPr>
          <w:rFonts w:cstheme="minorHAnsi"/>
          <w:vertAlign w:val="superscript"/>
        </w:rPr>
        <w:t>th</w:t>
      </w:r>
      <w:r w:rsidRPr="00207544">
        <w:rPr>
          <w:rFonts w:cstheme="minorHAnsi"/>
        </w:rPr>
        <w:t xml:space="preserve">: 12:00 – 1:00 </w:t>
      </w:r>
      <w:r>
        <w:rPr>
          <w:rFonts w:cstheme="minorHAnsi"/>
        </w:rPr>
        <w:t xml:space="preserve">– </w:t>
      </w:r>
      <w:r w:rsidRPr="00207544">
        <w:rPr>
          <w:rFonts w:cstheme="minorHAnsi"/>
        </w:rPr>
        <w:t>Study Skills: Acing Your Finals</w:t>
      </w:r>
    </w:p>
    <w:p w14:paraId="4A12A8A9" w14:textId="77777777" w:rsidR="00496969" w:rsidRDefault="00496969" w:rsidP="00496969">
      <w:pPr>
        <w:rPr>
          <w:rFonts w:cstheme="minorHAnsi"/>
        </w:rPr>
      </w:pPr>
      <w:r w:rsidRPr="00207544">
        <w:rPr>
          <w:rFonts w:cstheme="minorHAnsi"/>
        </w:rPr>
        <w:t xml:space="preserve">December </w:t>
      </w:r>
      <w:r>
        <w:rPr>
          <w:rFonts w:cstheme="minorHAnsi"/>
        </w:rPr>
        <w:t>11</w:t>
      </w:r>
      <w:r>
        <w:rPr>
          <w:rFonts w:cstheme="minorHAnsi"/>
          <w:vertAlign w:val="superscript"/>
        </w:rPr>
        <w:t xml:space="preserve"> </w:t>
      </w:r>
      <w:r>
        <w:rPr>
          <w:rFonts w:cstheme="minorHAnsi"/>
        </w:rPr>
        <w:t>– 14</w:t>
      </w:r>
      <w:r w:rsidRPr="00FF62C2">
        <w:rPr>
          <w:rFonts w:cstheme="minorHAnsi"/>
          <w:vertAlign w:val="superscript"/>
        </w:rPr>
        <w:t>th</w:t>
      </w:r>
      <w:r w:rsidRPr="00207544">
        <w:rPr>
          <w:rFonts w:cstheme="minorHAnsi"/>
        </w:rPr>
        <w:t xml:space="preserve">: Finals Fest </w:t>
      </w:r>
    </w:p>
    <w:p w14:paraId="48DD389B" w14:textId="77777777" w:rsidR="00496969" w:rsidRPr="00936C7A" w:rsidRDefault="00496969" w:rsidP="00496969">
      <w:pPr>
        <w:rPr>
          <w:rFonts w:cstheme="minorHAnsi"/>
        </w:rPr>
      </w:pPr>
      <w:r>
        <w:rPr>
          <w:rFonts w:cstheme="minorHAnsi"/>
        </w:rPr>
        <w:t>Blood Connection Blood Drive: TBD</w:t>
      </w:r>
    </w:p>
    <w:p w14:paraId="69D16AA6" w14:textId="77777777" w:rsidR="00496969" w:rsidRPr="0010123D" w:rsidRDefault="00496969" w:rsidP="00496969">
      <w:pPr>
        <w:rPr>
          <w:rFonts w:cstheme="minorHAnsi"/>
          <w:b/>
          <w:bCs/>
        </w:rPr>
      </w:pPr>
      <w:r w:rsidRPr="0010123D">
        <w:rPr>
          <w:rFonts w:cstheme="minorHAnsi"/>
          <w:b/>
          <w:bCs/>
        </w:rPr>
        <w:t>ACADEMIC AFFAIRS CALENDAR OF EVENTS</w:t>
      </w:r>
    </w:p>
    <w:p w14:paraId="21F54211" w14:textId="77777777" w:rsidR="00496969" w:rsidRDefault="00496969" w:rsidP="00496969">
      <w:pPr>
        <w:rPr>
          <w:rFonts w:cstheme="minorHAnsi"/>
          <w:color w:val="C00000"/>
        </w:rPr>
      </w:pPr>
    </w:p>
    <w:p w14:paraId="58F43EE5" w14:textId="77777777" w:rsidR="00496969" w:rsidRDefault="00496969" w:rsidP="00496969">
      <w:r>
        <w:t>Ongoing – Alumni Spotlight</w:t>
      </w:r>
    </w:p>
    <w:p w14:paraId="2D1DC44A" w14:textId="77777777" w:rsidR="00496969" w:rsidRDefault="00496969" w:rsidP="00496969">
      <w:r>
        <w:t>GLD Letters – ongoing</w:t>
      </w:r>
    </w:p>
    <w:p w14:paraId="6A001057" w14:textId="77777777" w:rsidR="00496969" w:rsidRDefault="00496969" w:rsidP="00496969">
      <w:r>
        <w:t>Welcome goodies.</w:t>
      </w:r>
    </w:p>
    <w:p w14:paraId="1F7FC20F" w14:textId="77777777" w:rsidR="00496969" w:rsidRDefault="00496969" w:rsidP="00496969">
      <w:r>
        <w:t>August 17 – Faculty Orientation</w:t>
      </w:r>
    </w:p>
    <w:p w14:paraId="034474DF" w14:textId="77777777" w:rsidR="00496969" w:rsidRDefault="00496969" w:rsidP="00496969">
      <w:r>
        <w:t>August 31: 11:00 - 1:00 - Donuts with the Deans</w:t>
      </w:r>
    </w:p>
    <w:p w14:paraId="7444440F" w14:textId="77777777" w:rsidR="00496969" w:rsidRDefault="00496969" w:rsidP="00496969">
      <w:r>
        <w:t>September 22 – 9:00-12:00 – Advisor Training</w:t>
      </w:r>
    </w:p>
    <w:p w14:paraId="79F3E45E" w14:textId="77777777" w:rsidR="00496969" w:rsidRDefault="00496969" w:rsidP="00496969">
      <w:r>
        <w:t>November 8</w:t>
      </w:r>
      <w:r w:rsidRPr="002A6748">
        <w:rPr>
          <w:vertAlign w:val="superscript"/>
        </w:rPr>
        <w:t>th</w:t>
      </w:r>
      <w:r>
        <w:t>: First-Generation College Celebration Day</w:t>
      </w:r>
    </w:p>
    <w:p w14:paraId="1C8CD0BA" w14:textId="77777777" w:rsidR="00496969" w:rsidRDefault="00496969" w:rsidP="00496969">
      <w:r>
        <w:t>November: Workshops for Student-Athletes?</w:t>
      </w:r>
    </w:p>
    <w:p w14:paraId="68FAAB34" w14:textId="77777777" w:rsidR="004A4094" w:rsidRPr="00D90AE3" w:rsidRDefault="004A4094" w:rsidP="004A4094">
      <w:pPr>
        <w:pStyle w:val="ListParagraph"/>
        <w:spacing w:after="0" w:line="240" w:lineRule="auto"/>
        <w:ind w:left="360"/>
        <w:rPr>
          <w:rFonts w:ascii="Times New Roman" w:hAnsi="Times New Roman" w:cs="Times New Roman"/>
        </w:rPr>
      </w:pPr>
      <w:bookmarkStart w:id="3" w:name="_GoBack"/>
      <w:bookmarkEnd w:id="3"/>
    </w:p>
    <w:sectPr w:rsidR="004A4094" w:rsidRPr="00D90AE3" w:rsidSect="00603DD4">
      <w:headerReference w:type="first" r:id="rId15"/>
      <w:footerReference w:type="first" r:id="rId16"/>
      <w:endnotePr>
        <w:numFmt w:val="decimal"/>
      </w:endnotePr>
      <w:pgSz w:w="12240" w:h="15840"/>
      <w:pgMar w:top="1440" w:right="1440" w:bottom="1440" w:left="1440" w:header="1296" w:footer="43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F0388" w14:textId="77777777" w:rsidR="00EB58C9" w:rsidRDefault="00EB58C9" w:rsidP="009E20F1">
      <w:r>
        <w:separator/>
      </w:r>
    </w:p>
  </w:endnote>
  <w:endnote w:type="continuationSeparator" w:id="0">
    <w:p w14:paraId="66F8F5AF" w14:textId="77777777" w:rsidR="00EB58C9" w:rsidRDefault="00EB58C9" w:rsidP="009E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BFFBC" w14:textId="77777777" w:rsidR="00603DD4" w:rsidRDefault="00603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D752C" w14:textId="77777777" w:rsidR="00EB58C9" w:rsidRDefault="00EB58C9" w:rsidP="009E20F1">
      <w:r>
        <w:separator/>
      </w:r>
    </w:p>
  </w:footnote>
  <w:footnote w:type="continuationSeparator" w:id="0">
    <w:p w14:paraId="72C464B9" w14:textId="77777777" w:rsidR="00EB58C9" w:rsidRDefault="00EB58C9" w:rsidP="009E2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273C" w14:textId="10DBC622" w:rsidR="008925B5" w:rsidRDefault="008925B5">
    <w:pPr>
      <w:pStyle w:val="Header"/>
    </w:pPr>
    <w:r>
      <w:rPr>
        <w:noProof/>
      </w:rPr>
      <w:drawing>
        <wp:anchor distT="0" distB="0" distL="114300" distR="114300" simplePos="0" relativeHeight="251658240" behindDoc="1" locked="0" layoutInCell="1" allowOverlap="1" wp14:anchorId="5A4CC2F8" wp14:editId="4222CF39">
          <wp:simplePos x="0" y="0"/>
          <wp:positionH relativeFrom="column">
            <wp:posOffset>1819275</wp:posOffset>
          </wp:positionH>
          <wp:positionV relativeFrom="page">
            <wp:posOffset>695325</wp:posOffset>
          </wp:positionV>
          <wp:extent cx="2132330" cy="1722755"/>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CU heading.png"/>
                  <pic:cNvPicPr/>
                </pic:nvPicPr>
                <pic:blipFill>
                  <a:blip r:embed="rId1">
                    <a:extLst>
                      <a:ext uri="{28A0092B-C50C-407E-A947-70E740481C1C}">
                        <a14:useLocalDpi xmlns:a14="http://schemas.microsoft.com/office/drawing/2010/main" val="0"/>
                      </a:ext>
                    </a:extLst>
                  </a:blip>
                  <a:stretch>
                    <a:fillRect/>
                  </a:stretch>
                </pic:blipFill>
                <pic:spPr>
                  <a:xfrm>
                    <a:off x="0" y="0"/>
                    <a:ext cx="2132330" cy="17227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5EEB"/>
    <w:multiLevelType w:val="hybridMultilevel"/>
    <w:tmpl w:val="C1FE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C5106"/>
    <w:multiLevelType w:val="hybridMultilevel"/>
    <w:tmpl w:val="FD403B46"/>
    <w:lvl w:ilvl="0" w:tplc="AA921BDA">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E24106"/>
    <w:multiLevelType w:val="hybridMultilevel"/>
    <w:tmpl w:val="6916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41428"/>
    <w:multiLevelType w:val="hybridMultilevel"/>
    <w:tmpl w:val="E086126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7EB0134"/>
    <w:multiLevelType w:val="hybridMultilevel"/>
    <w:tmpl w:val="93EC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50AB1"/>
    <w:multiLevelType w:val="hybridMultilevel"/>
    <w:tmpl w:val="CD74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94A7D"/>
    <w:multiLevelType w:val="hybridMultilevel"/>
    <w:tmpl w:val="8CB8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FD13FA"/>
    <w:multiLevelType w:val="hybridMultilevel"/>
    <w:tmpl w:val="0932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55765"/>
    <w:multiLevelType w:val="hybridMultilevel"/>
    <w:tmpl w:val="0E16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762D5"/>
    <w:multiLevelType w:val="hybridMultilevel"/>
    <w:tmpl w:val="7D36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B55EF"/>
    <w:multiLevelType w:val="hybridMultilevel"/>
    <w:tmpl w:val="D2EC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A7EAD"/>
    <w:multiLevelType w:val="hybridMultilevel"/>
    <w:tmpl w:val="0C5A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F6E28"/>
    <w:multiLevelType w:val="hybridMultilevel"/>
    <w:tmpl w:val="A482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2C46D9"/>
    <w:multiLevelType w:val="hybridMultilevel"/>
    <w:tmpl w:val="54245B2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4935435"/>
    <w:multiLevelType w:val="hybridMultilevel"/>
    <w:tmpl w:val="78FC0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FB4547"/>
    <w:multiLevelType w:val="hybridMultilevel"/>
    <w:tmpl w:val="1194C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6525C"/>
    <w:multiLevelType w:val="hybridMultilevel"/>
    <w:tmpl w:val="BA60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230D5"/>
    <w:multiLevelType w:val="hybridMultilevel"/>
    <w:tmpl w:val="1AE073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1611F"/>
    <w:multiLevelType w:val="hybridMultilevel"/>
    <w:tmpl w:val="46B2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10678E"/>
    <w:multiLevelType w:val="hybridMultilevel"/>
    <w:tmpl w:val="EF52D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A4E0E62"/>
    <w:multiLevelType w:val="hybridMultilevel"/>
    <w:tmpl w:val="FB6619E8"/>
    <w:lvl w:ilvl="0" w:tplc="04090001">
      <w:start w:val="1"/>
      <w:numFmt w:val="bullet"/>
      <w:lvlText w:val=""/>
      <w:lvlJc w:val="left"/>
      <w:pPr>
        <w:ind w:left="720" w:hanging="360"/>
      </w:pPr>
      <w:rPr>
        <w:rFonts w:ascii="Symbol" w:hAnsi="Symbol" w:hint="default"/>
      </w:rPr>
    </w:lvl>
    <w:lvl w:ilvl="1" w:tplc="DB12DF1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10673"/>
    <w:multiLevelType w:val="hybridMultilevel"/>
    <w:tmpl w:val="597A15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18314C"/>
    <w:multiLevelType w:val="hybridMultilevel"/>
    <w:tmpl w:val="D276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234698"/>
    <w:multiLevelType w:val="hybridMultilevel"/>
    <w:tmpl w:val="2A8E1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F3674B"/>
    <w:multiLevelType w:val="hybridMultilevel"/>
    <w:tmpl w:val="D05A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D78CB"/>
    <w:multiLevelType w:val="hybridMultilevel"/>
    <w:tmpl w:val="9D183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1A64CD8"/>
    <w:multiLevelType w:val="hybridMultilevel"/>
    <w:tmpl w:val="8D5E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456A5A"/>
    <w:multiLevelType w:val="hybridMultilevel"/>
    <w:tmpl w:val="FF54F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899542A"/>
    <w:multiLevelType w:val="hybridMultilevel"/>
    <w:tmpl w:val="15CE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71284E"/>
    <w:multiLevelType w:val="multilevel"/>
    <w:tmpl w:val="E3667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FD5460"/>
    <w:multiLevelType w:val="hybridMultilevel"/>
    <w:tmpl w:val="3B3841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876B48"/>
    <w:multiLevelType w:val="hybridMultilevel"/>
    <w:tmpl w:val="CCF4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EB3D3F"/>
    <w:multiLevelType w:val="hybridMultilevel"/>
    <w:tmpl w:val="40E8700C"/>
    <w:lvl w:ilvl="0" w:tplc="26B697C0">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E356D2"/>
    <w:multiLevelType w:val="hybridMultilevel"/>
    <w:tmpl w:val="05F26F66"/>
    <w:lvl w:ilvl="0" w:tplc="FFFFFFFF">
      <w:start w:val="1"/>
      <w:numFmt w:val="bullet"/>
      <w:lvlText w:val=""/>
      <w:lvlJc w:val="left"/>
      <w:pPr>
        <w:ind w:left="720" w:hanging="360"/>
      </w:pPr>
      <w:rPr>
        <w:rFonts w:ascii="Symbol" w:hAnsi="Symbol" w:hint="default"/>
      </w:rPr>
    </w:lvl>
    <w:lvl w:ilvl="1" w:tplc="DB12DF1A">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58671FF2"/>
    <w:multiLevelType w:val="hybridMultilevel"/>
    <w:tmpl w:val="A0BE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862B03"/>
    <w:multiLevelType w:val="hybridMultilevel"/>
    <w:tmpl w:val="7F72B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9D50782"/>
    <w:multiLevelType w:val="hybridMultilevel"/>
    <w:tmpl w:val="17C8D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A47117A"/>
    <w:multiLevelType w:val="hybridMultilevel"/>
    <w:tmpl w:val="5300B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3FE5252"/>
    <w:multiLevelType w:val="hybridMultilevel"/>
    <w:tmpl w:val="96E6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6C1CA5"/>
    <w:multiLevelType w:val="hybridMultilevel"/>
    <w:tmpl w:val="43E8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2C297D"/>
    <w:multiLevelType w:val="hybridMultilevel"/>
    <w:tmpl w:val="C824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9956BB"/>
    <w:multiLevelType w:val="hybridMultilevel"/>
    <w:tmpl w:val="1B284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374C74"/>
    <w:multiLevelType w:val="hybridMultilevel"/>
    <w:tmpl w:val="8AE4C464"/>
    <w:lvl w:ilvl="0" w:tplc="037866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53213"/>
    <w:multiLevelType w:val="hybridMultilevel"/>
    <w:tmpl w:val="A588C5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6B3979"/>
    <w:multiLevelType w:val="hybridMultilevel"/>
    <w:tmpl w:val="2AE8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7C27DB"/>
    <w:multiLevelType w:val="hybridMultilevel"/>
    <w:tmpl w:val="6866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0A8"/>
    <w:multiLevelType w:val="hybridMultilevel"/>
    <w:tmpl w:val="07CA3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7"/>
  </w:num>
  <w:num w:numId="3">
    <w:abstractNumId w:val="19"/>
  </w:num>
  <w:num w:numId="4">
    <w:abstractNumId w:val="32"/>
  </w:num>
  <w:num w:numId="5">
    <w:abstractNumId w:val="20"/>
  </w:num>
  <w:num w:numId="6">
    <w:abstractNumId w:val="24"/>
  </w:num>
  <w:num w:numId="7">
    <w:abstractNumId w:val="3"/>
  </w:num>
  <w:num w:numId="8">
    <w:abstractNumId w:val="6"/>
  </w:num>
  <w:num w:numId="9">
    <w:abstractNumId w:val="33"/>
  </w:num>
  <w:num w:numId="10">
    <w:abstractNumId w:val="35"/>
  </w:num>
  <w:num w:numId="11">
    <w:abstractNumId w:val="16"/>
  </w:num>
  <w:num w:numId="12">
    <w:abstractNumId w:val="41"/>
  </w:num>
  <w:num w:numId="13">
    <w:abstractNumId w:val="42"/>
  </w:num>
  <w:num w:numId="14">
    <w:abstractNumId w:val="22"/>
  </w:num>
  <w:num w:numId="15">
    <w:abstractNumId w:val="39"/>
  </w:num>
  <w:num w:numId="16">
    <w:abstractNumId w:val="11"/>
  </w:num>
  <w:num w:numId="17">
    <w:abstractNumId w:val="8"/>
  </w:num>
  <w:num w:numId="18">
    <w:abstractNumId w:val="30"/>
  </w:num>
  <w:num w:numId="19">
    <w:abstractNumId w:val="21"/>
  </w:num>
  <w:num w:numId="20">
    <w:abstractNumId w:val="23"/>
  </w:num>
  <w:num w:numId="21">
    <w:abstractNumId w:val="13"/>
  </w:num>
  <w:num w:numId="22">
    <w:abstractNumId w:val="43"/>
  </w:num>
  <w:num w:numId="23">
    <w:abstractNumId w:val="17"/>
  </w:num>
  <w:num w:numId="24">
    <w:abstractNumId w:val="7"/>
  </w:num>
  <w:num w:numId="25">
    <w:abstractNumId w:val="10"/>
  </w:num>
  <w:num w:numId="26">
    <w:abstractNumId w:val="2"/>
  </w:num>
  <w:num w:numId="27">
    <w:abstractNumId w:val="44"/>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25"/>
  </w:num>
  <w:num w:numId="31">
    <w:abstractNumId w:val="26"/>
  </w:num>
  <w:num w:numId="32">
    <w:abstractNumId w:val="31"/>
  </w:num>
  <w:num w:numId="33">
    <w:abstractNumId w:val="12"/>
  </w:num>
  <w:num w:numId="34">
    <w:abstractNumId w:val="0"/>
  </w:num>
  <w:num w:numId="35">
    <w:abstractNumId w:val="4"/>
  </w:num>
  <w:num w:numId="36">
    <w:abstractNumId w:val="45"/>
  </w:num>
  <w:num w:numId="37">
    <w:abstractNumId w:val="34"/>
  </w:num>
  <w:num w:numId="38">
    <w:abstractNumId w:val="15"/>
  </w:num>
  <w:num w:numId="39">
    <w:abstractNumId w:val="5"/>
  </w:num>
  <w:num w:numId="40">
    <w:abstractNumId w:val="29"/>
  </w:num>
  <w:num w:numId="41">
    <w:abstractNumId w:val="40"/>
  </w:num>
  <w:num w:numId="42">
    <w:abstractNumId w:val="9"/>
  </w:num>
  <w:num w:numId="43">
    <w:abstractNumId w:val="18"/>
  </w:num>
  <w:num w:numId="44">
    <w:abstractNumId w:val="46"/>
  </w:num>
  <w:num w:numId="45">
    <w:abstractNumId w:val="1"/>
  </w:num>
  <w:num w:numId="46">
    <w:abstractNumId w:val="28"/>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28"/>
    <w:rsid w:val="00003D58"/>
    <w:rsid w:val="0000790B"/>
    <w:rsid w:val="00023A8B"/>
    <w:rsid w:val="0002504F"/>
    <w:rsid w:val="00031151"/>
    <w:rsid w:val="000369D8"/>
    <w:rsid w:val="00037F9F"/>
    <w:rsid w:val="00043767"/>
    <w:rsid w:val="00045560"/>
    <w:rsid w:val="00051C46"/>
    <w:rsid w:val="00054797"/>
    <w:rsid w:val="000554A2"/>
    <w:rsid w:val="000653FA"/>
    <w:rsid w:val="0007593F"/>
    <w:rsid w:val="00094A80"/>
    <w:rsid w:val="00094E6A"/>
    <w:rsid w:val="000A33A7"/>
    <w:rsid w:val="000A42D0"/>
    <w:rsid w:val="000A430C"/>
    <w:rsid w:val="000A79E7"/>
    <w:rsid w:val="000B5BE8"/>
    <w:rsid w:val="000B6D4F"/>
    <w:rsid w:val="000D57ED"/>
    <w:rsid w:val="000F13A4"/>
    <w:rsid w:val="000F3173"/>
    <w:rsid w:val="000F3A40"/>
    <w:rsid w:val="0012146D"/>
    <w:rsid w:val="001245D5"/>
    <w:rsid w:val="001248BC"/>
    <w:rsid w:val="00137534"/>
    <w:rsid w:val="00150436"/>
    <w:rsid w:val="0015284B"/>
    <w:rsid w:val="00155B33"/>
    <w:rsid w:val="00161E12"/>
    <w:rsid w:val="00162421"/>
    <w:rsid w:val="00162A58"/>
    <w:rsid w:val="00162E55"/>
    <w:rsid w:val="001807A3"/>
    <w:rsid w:val="001932EF"/>
    <w:rsid w:val="001938C1"/>
    <w:rsid w:val="001970EF"/>
    <w:rsid w:val="001A21CF"/>
    <w:rsid w:val="001A239C"/>
    <w:rsid w:val="001B5F4A"/>
    <w:rsid w:val="001B63DE"/>
    <w:rsid w:val="001B6A26"/>
    <w:rsid w:val="001C07C4"/>
    <w:rsid w:val="001C7F6C"/>
    <w:rsid w:val="001D13AB"/>
    <w:rsid w:val="001D38F2"/>
    <w:rsid w:val="001D4881"/>
    <w:rsid w:val="001E2E8A"/>
    <w:rsid w:val="001E5271"/>
    <w:rsid w:val="00207647"/>
    <w:rsid w:val="00223268"/>
    <w:rsid w:val="00236246"/>
    <w:rsid w:val="00247380"/>
    <w:rsid w:val="0025027E"/>
    <w:rsid w:val="00255863"/>
    <w:rsid w:val="00256DB3"/>
    <w:rsid w:val="00265262"/>
    <w:rsid w:val="0028607D"/>
    <w:rsid w:val="00295655"/>
    <w:rsid w:val="002A60A9"/>
    <w:rsid w:val="002B5B0E"/>
    <w:rsid w:val="002B6E3B"/>
    <w:rsid w:val="002C1E76"/>
    <w:rsid w:val="002C35C0"/>
    <w:rsid w:val="002D7267"/>
    <w:rsid w:val="002E4BFA"/>
    <w:rsid w:val="002F25B8"/>
    <w:rsid w:val="002F49D1"/>
    <w:rsid w:val="003057DD"/>
    <w:rsid w:val="00311FF6"/>
    <w:rsid w:val="00316A5C"/>
    <w:rsid w:val="00333A5C"/>
    <w:rsid w:val="00334B5E"/>
    <w:rsid w:val="0033517C"/>
    <w:rsid w:val="0034583E"/>
    <w:rsid w:val="00361728"/>
    <w:rsid w:val="00363265"/>
    <w:rsid w:val="0036714D"/>
    <w:rsid w:val="00373C36"/>
    <w:rsid w:val="00383E89"/>
    <w:rsid w:val="00385767"/>
    <w:rsid w:val="00387A90"/>
    <w:rsid w:val="00387CB7"/>
    <w:rsid w:val="003969DA"/>
    <w:rsid w:val="003A48CC"/>
    <w:rsid w:val="003A5065"/>
    <w:rsid w:val="003B0833"/>
    <w:rsid w:val="003B264D"/>
    <w:rsid w:val="003C10AB"/>
    <w:rsid w:val="003C199C"/>
    <w:rsid w:val="003C521D"/>
    <w:rsid w:val="003C7C05"/>
    <w:rsid w:val="003C7DBA"/>
    <w:rsid w:val="003D334D"/>
    <w:rsid w:val="003D37DB"/>
    <w:rsid w:val="003D4051"/>
    <w:rsid w:val="0040480E"/>
    <w:rsid w:val="004178CF"/>
    <w:rsid w:val="00431B4D"/>
    <w:rsid w:val="00446EBB"/>
    <w:rsid w:val="00450348"/>
    <w:rsid w:val="00452D08"/>
    <w:rsid w:val="004530D3"/>
    <w:rsid w:val="00454ECD"/>
    <w:rsid w:val="0045678B"/>
    <w:rsid w:val="004615E2"/>
    <w:rsid w:val="004670C2"/>
    <w:rsid w:val="00470B63"/>
    <w:rsid w:val="004717D8"/>
    <w:rsid w:val="00482D5F"/>
    <w:rsid w:val="0049435A"/>
    <w:rsid w:val="0049660C"/>
    <w:rsid w:val="00496969"/>
    <w:rsid w:val="004A30C0"/>
    <w:rsid w:val="004A4094"/>
    <w:rsid w:val="004B22C9"/>
    <w:rsid w:val="004C25AB"/>
    <w:rsid w:val="004D1CDD"/>
    <w:rsid w:val="004D4B3F"/>
    <w:rsid w:val="004E050E"/>
    <w:rsid w:val="004E3963"/>
    <w:rsid w:val="005000F9"/>
    <w:rsid w:val="00502DB5"/>
    <w:rsid w:val="00505198"/>
    <w:rsid w:val="005066FB"/>
    <w:rsid w:val="00506AE0"/>
    <w:rsid w:val="005110C5"/>
    <w:rsid w:val="00515237"/>
    <w:rsid w:val="005179A1"/>
    <w:rsid w:val="0053201B"/>
    <w:rsid w:val="00532657"/>
    <w:rsid w:val="005656B4"/>
    <w:rsid w:val="00575F02"/>
    <w:rsid w:val="0057668A"/>
    <w:rsid w:val="00587BBC"/>
    <w:rsid w:val="0059077C"/>
    <w:rsid w:val="00591926"/>
    <w:rsid w:val="00595FFF"/>
    <w:rsid w:val="005A6446"/>
    <w:rsid w:val="005B47D8"/>
    <w:rsid w:val="005C3F20"/>
    <w:rsid w:val="005C7A3C"/>
    <w:rsid w:val="005D48FD"/>
    <w:rsid w:val="005E02FB"/>
    <w:rsid w:val="005E1243"/>
    <w:rsid w:val="005E1991"/>
    <w:rsid w:val="005E507C"/>
    <w:rsid w:val="005F21DC"/>
    <w:rsid w:val="005F2DB0"/>
    <w:rsid w:val="005F44A4"/>
    <w:rsid w:val="005F7933"/>
    <w:rsid w:val="00603DD4"/>
    <w:rsid w:val="00605BFD"/>
    <w:rsid w:val="0060663A"/>
    <w:rsid w:val="006205BA"/>
    <w:rsid w:val="006230F7"/>
    <w:rsid w:val="00633D77"/>
    <w:rsid w:val="00637101"/>
    <w:rsid w:val="00660032"/>
    <w:rsid w:val="0066076A"/>
    <w:rsid w:val="00683359"/>
    <w:rsid w:val="00686175"/>
    <w:rsid w:val="00695395"/>
    <w:rsid w:val="00695555"/>
    <w:rsid w:val="006A14DE"/>
    <w:rsid w:val="006A53B6"/>
    <w:rsid w:val="006B0F3E"/>
    <w:rsid w:val="006C038C"/>
    <w:rsid w:val="006C0530"/>
    <w:rsid w:val="006C7DAA"/>
    <w:rsid w:val="006E31C9"/>
    <w:rsid w:val="006E604B"/>
    <w:rsid w:val="006F53CE"/>
    <w:rsid w:val="00701215"/>
    <w:rsid w:val="00702411"/>
    <w:rsid w:val="007101DD"/>
    <w:rsid w:val="00712938"/>
    <w:rsid w:val="00716CE7"/>
    <w:rsid w:val="00725C5E"/>
    <w:rsid w:val="00740C76"/>
    <w:rsid w:val="00742585"/>
    <w:rsid w:val="00742E6B"/>
    <w:rsid w:val="007463E6"/>
    <w:rsid w:val="0074779F"/>
    <w:rsid w:val="00755825"/>
    <w:rsid w:val="007578F5"/>
    <w:rsid w:val="0076506F"/>
    <w:rsid w:val="00785D41"/>
    <w:rsid w:val="007875DC"/>
    <w:rsid w:val="007B5C8F"/>
    <w:rsid w:val="007C252F"/>
    <w:rsid w:val="007E7EC0"/>
    <w:rsid w:val="007F1C49"/>
    <w:rsid w:val="007F5D06"/>
    <w:rsid w:val="0080080B"/>
    <w:rsid w:val="00804A69"/>
    <w:rsid w:val="008240B2"/>
    <w:rsid w:val="008308BA"/>
    <w:rsid w:val="00832074"/>
    <w:rsid w:val="00834674"/>
    <w:rsid w:val="00854B29"/>
    <w:rsid w:val="00861725"/>
    <w:rsid w:val="008761AF"/>
    <w:rsid w:val="008838C0"/>
    <w:rsid w:val="00892180"/>
    <w:rsid w:val="008925B5"/>
    <w:rsid w:val="008949C3"/>
    <w:rsid w:val="00897FDF"/>
    <w:rsid w:val="008A017F"/>
    <w:rsid w:val="008A20CB"/>
    <w:rsid w:val="008B6AAF"/>
    <w:rsid w:val="008D2CC0"/>
    <w:rsid w:val="008E053D"/>
    <w:rsid w:val="008E7AD6"/>
    <w:rsid w:val="008F4D85"/>
    <w:rsid w:val="00903F43"/>
    <w:rsid w:val="0090433A"/>
    <w:rsid w:val="00914205"/>
    <w:rsid w:val="00917583"/>
    <w:rsid w:val="009222C7"/>
    <w:rsid w:val="00927397"/>
    <w:rsid w:val="00940010"/>
    <w:rsid w:val="00945673"/>
    <w:rsid w:val="00946A65"/>
    <w:rsid w:val="009504E2"/>
    <w:rsid w:val="00955858"/>
    <w:rsid w:val="0095606C"/>
    <w:rsid w:val="009572DD"/>
    <w:rsid w:val="00966EBA"/>
    <w:rsid w:val="00970404"/>
    <w:rsid w:val="009743E7"/>
    <w:rsid w:val="00987044"/>
    <w:rsid w:val="009907C7"/>
    <w:rsid w:val="009A7BDF"/>
    <w:rsid w:val="009B3132"/>
    <w:rsid w:val="009B5BB4"/>
    <w:rsid w:val="009C29E1"/>
    <w:rsid w:val="009D2984"/>
    <w:rsid w:val="009D4B25"/>
    <w:rsid w:val="009D740F"/>
    <w:rsid w:val="009E20F1"/>
    <w:rsid w:val="009F2FDA"/>
    <w:rsid w:val="00A05AB8"/>
    <w:rsid w:val="00A13F19"/>
    <w:rsid w:val="00A42D52"/>
    <w:rsid w:val="00A52281"/>
    <w:rsid w:val="00A5483E"/>
    <w:rsid w:val="00A57C92"/>
    <w:rsid w:val="00A63817"/>
    <w:rsid w:val="00A674EC"/>
    <w:rsid w:val="00A73329"/>
    <w:rsid w:val="00A73440"/>
    <w:rsid w:val="00A74B2E"/>
    <w:rsid w:val="00A80C92"/>
    <w:rsid w:val="00A8285F"/>
    <w:rsid w:val="00A871ED"/>
    <w:rsid w:val="00A87606"/>
    <w:rsid w:val="00A930C3"/>
    <w:rsid w:val="00A973EE"/>
    <w:rsid w:val="00AB20A0"/>
    <w:rsid w:val="00AC2BE9"/>
    <w:rsid w:val="00AD1B5C"/>
    <w:rsid w:val="00AD7AA2"/>
    <w:rsid w:val="00AF03D9"/>
    <w:rsid w:val="00AF7706"/>
    <w:rsid w:val="00B004EA"/>
    <w:rsid w:val="00B07F31"/>
    <w:rsid w:val="00B132F1"/>
    <w:rsid w:val="00B16356"/>
    <w:rsid w:val="00B347D6"/>
    <w:rsid w:val="00B679CF"/>
    <w:rsid w:val="00B76BC9"/>
    <w:rsid w:val="00B9615D"/>
    <w:rsid w:val="00B9659F"/>
    <w:rsid w:val="00BA0666"/>
    <w:rsid w:val="00BA4943"/>
    <w:rsid w:val="00BB021F"/>
    <w:rsid w:val="00BB0331"/>
    <w:rsid w:val="00BB273E"/>
    <w:rsid w:val="00BC5B58"/>
    <w:rsid w:val="00BD5D64"/>
    <w:rsid w:val="00BE08EB"/>
    <w:rsid w:val="00BE0FF2"/>
    <w:rsid w:val="00BE48BE"/>
    <w:rsid w:val="00BE55D6"/>
    <w:rsid w:val="00BF0183"/>
    <w:rsid w:val="00BF17A2"/>
    <w:rsid w:val="00C039B8"/>
    <w:rsid w:val="00C0514E"/>
    <w:rsid w:val="00C07982"/>
    <w:rsid w:val="00C130DD"/>
    <w:rsid w:val="00C15D89"/>
    <w:rsid w:val="00C3026C"/>
    <w:rsid w:val="00C453AF"/>
    <w:rsid w:val="00C46976"/>
    <w:rsid w:val="00C57055"/>
    <w:rsid w:val="00C62710"/>
    <w:rsid w:val="00C6572F"/>
    <w:rsid w:val="00C71431"/>
    <w:rsid w:val="00C72404"/>
    <w:rsid w:val="00C91046"/>
    <w:rsid w:val="00C96EED"/>
    <w:rsid w:val="00C97CFB"/>
    <w:rsid w:val="00CA07C0"/>
    <w:rsid w:val="00CB3EDB"/>
    <w:rsid w:val="00CC416D"/>
    <w:rsid w:val="00CD5C40"/>
    <w:rsid w:val="00CE5BB5"/>
    <w:rsid w:val="00CF10E0"/>
    <w:rsid w:val="00D0142C"/>
    <w:rsid w:val="00D136E4"/>
    <w:rsid w:val="00D35CDA"/>
    <w:rsid w:val="00D46BDA"/>
    <w:rsid w:val="00D46C6E"/>
    <w:rsid w:val="00D535C1"/>
    <w:rsid w:val="00D55187"/>
    <w:rsid w:val="00D575C2"/>
    <w:rsid w:val="00D74355"/>
    <w:rsid w:val="00D77809"/>
    <w:rsid w:val="00D8336F"/>
    <w:rsid w:val="00D90AE3"/>
    <w:rsid w:val="00DA5AC2"/>
    <w:rsid w:val="00DC2E51"/>
    <w:rsid w:val="00DC3E28"/>
    <w:rsid w:val="00DD37FD"/>
    <w:rsid w:val="00DE34C3"/>
    <w:rsid w:val="00DF3F42"/>
    <w:rsid w:val="00E1052F"/>
    <w:rsid w:val="00E17A3F"/>
    <w:rsid w:val="00E41599"/>
    <w:rsid w:val="00E430B9"/>
    <w:rsid w:val="00E4398D"/>
    <w:rsid w:val="00E46EBC"/>
    <w:rsid w:val="00E55521"/>
    <w:rsid w:val="00E56429"/>
    <w:rsid w:val="00E60EA6"/>
    <w:rsid w:val="00E70851"/>
    <w:rsid w:val="00E71C4E"/>
    <w:rsid w:val="00E746C1"/>
    <w:rsid w:val="00E76A9F"/>
    <w:rsid w:val="00E76AEE"/>
    <w:rsid w:val="00E80C4A"/>
    <w:rsid w:val="00E86F23"/>
    <w:rsid w:val="00E87609"/>
    <w:rsid w:val="00E94766"/>
    <w:rsid w:val="00EA4064"/>
    <w:rsid w:val="00EA5D89"/>
    <w:rsid w:val="00EA6B14"/>
    <w:rsid w:val="00EB58C9"/>
    <w:rsid w:val="00EB709D"/>
    <w:rsid w:val="00EC7380"/>
    <w:rsid w:val="00ED09CB"/>
    <w:rsid w:val="00EF22ED"/>
    <w:rsid w:val="00EF45D3"/>
    <w:rsid w:val="00F012A9"/>
    <w:rsid w:val="00F01D05"/>
    <w:rsid w:val="00F0688B"/>
    <w:rsid w:val="00F1090B"/>
    <w:rsid w:val="00F24C25"/>
    <w:rsid w:val="00F3759D"/>
    <w:rsid w:val="00F46365"/>
    <w:rsid w:val="00F500A1"/>
    <w:rsid w:val="00F5610C"/>
    <w:rsid w:val="00F612AA"/>
    <w:rsid w:val="00F63351"/>
    <w:rsid w:val="00F65F9C"/>
    <w:rsid w:val="00F66B42"/>
    <w:rsid w:val="00F67CF8"/>
    <w:rsid w:val="00F772F4"/>
    <w:rsid w:val="00F91D32"/>
    <w:rsid w:val="00FA0164"/>
    <w:rsid w:val="00FA162C"/>
    <w:rsid w:val="00FA1F8C"/>
    <w:rsid w:val="00FB0403"/>
    <w:rsid w:val="00FB5403"/>
    <w:rsid w:val="00FC1D42"/>
    <w:rsid w:val="00FC506B"/>
    <w:rsid w:val="00FD2D5E"/>
    <w:rsid w:val="00FD54D3"/>
    <w:rsid w:val="00FE4BCE"/>
    <w:rsid w:val="00FF3A53"/>
    <w:rsid w:val="00FF53EF"/>
    <w:rsid w:val="00FF5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16E793"/>
  <w15:chartTrackingRefBased/>
  <w15:docId w15:val="{29BBB8C8-2BA9-4ADB-A309-87B339E7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9E20F1"/>
    <w:pPr>
      <w:tabs>
        <w:tab w:val="center" w:pos="4680"/>
        <w:tab w:val="right" w:pos="9360"/>
      </w:tabs>
    </w:pPr>
  </w:style>
  <w:style w:type="character" w:customStyle="1" w:styleId="HeaderChar">
    <w:name w:val="Header Char"/>
    <w:link w:val="Header"/>
    <w:rsid w:val="009E20F1"/>
    <w:rPr>
      <w:szCs w:val="24"/>
    </w:rPr>
  </w:style>
  <w:style w:type="paragraph" w:styleId="Footer">
    <w:name w:val="footer"/>
    <w:basedOn w:val="Normal"/>
    <w:link w:val="FooterChar"/>
    <w:uiPriority w:val="99"/>
    <w:rsid w:val="009E20F1"/>
    <w:pPr>
      <w:tabs>
        <w:tab w:val="center" w:pos="4680"/>
        <w:tab w:val="right" w:pos="9360"/>
      </w:tabs>
    </w:pPr>
  </w:style>
  <w:style w:type="character" w:customStyle="1" w:styleId="FooterChar">
    <w:name w:val="Footer Char"/>
    <w:link w:val="Footer"/>
    <w:uiPriority w:val="99"/>
    <w:rsid w:val="009E20F1"/>
    <w:rPr>
      <w:szCs w:val="24"/>
    </w:rPr>
  </w:style>
  <w:style w:type="paragraph" w:styleId="NoSpacing">
    <w:name w:val="No Spacing"/>
    <w:uiPriority w:val="1"/>
    <w:qFormat/>
    <w:rsid w:val="00FC506B"/>
    <w:rPr>
      <w:rFonts w:ascii="Calibri" w:eastAsia="Calibri" w:hAnsi="Calibri"/>
      <w:sz w:val="22"/>
      <w:szCs w:val="22"/>
    </w:rPr>
  </w:style>
  <w:style w:type="table" w:styleId="TableGrid">
    <w:name w:val="Table Grid"/>
    <w:basedOn w:val="TableNormal"/>
    <w:uiPriority w:val="39"/>
    <w:rsid w:val="00FC506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FC506B"/>
    <w:rPr>
      <w:color w:val="0000FF"/>
      <w:u w:val="single"/>
    </w:rPr>
  </w:style>
  <w:style w:type="paragraph" w:styleId="BalloonText">
    <w:name w:val="Balloon Text"/>
    <w:basedOn w:val="Normal"/>
    <w:link w:val="BalloonTextChar"/>
    <w:rsid w:val="00162A58"/>
    <w:rPr>
      <w:rFonts w:ascii="Segoe UI" w:hAnsi="Segoe UI" w:cs="Segoe UI"/>
      <w:sz w:val="18"/>
      <w:szCs w:val="18"/>
    </w:rPr>
  </w:style>
  <w:style w:type="character" w:customStyle="1" w:styleId="BalloonTextChar">
    <w:name w:val="Balloon Text Char"/>
    <w:link w:val="BalloonText"/>
    <w:rsid w:val="00162A58"/>
    <w:rPr>
      <w:rFonts w:ascii="Segoe UI" w:hAnsi="Segoe UI" w:cs="Segoe UI"/>
      <w:sz w:val="18"/>
      <w:szCs w:val="18"/>
    </w:rPr>
  </w:style>
  <w:style w:type="paragraph" w:styleId="NormalWeb">
    <w:name w:val="Normal (Web)"/>
    <w:basedOn w:val="Normal"/>
    <w:uiPriority w:val="99"/>
    <w:unhideWhenUsed/>
    <w:rsid w:val="00FA0164"/>
    <w:pPr>
      <w:widowControl/>
      <w:autoSpaceDE/>
      <w:autoSpaceDN/>
      <w:adjustRightInd/>
    </w:pPr>
    <w:rPr>
      <w:rFonts w:eastAsia="Calibri"/>
      <w:sz w:val="24"/>
    </w:rPr>
  </w:style>
  <w:style w:type="character" w:styleId="UnresolvedMention">
    <w:name w:val="Unresolved Mention"/>
    <w:basedOn w:val="DefaultParagraphFont"/>
    <w:uiPriority w:val="99"/>
    <w:semiHidden/>
    <w:unhideWhenUsed/>
    <w:rsid w:val="000A33A7"/>
    <w:rPr>
      <w:color w:val="605E5C"/>
      <w:shd w:val="clear" w:color="auto" w:fill="E1DFDD"/>
    </w:rPr>
  </w:style>
  <w:style w:type="paragraph" w:styleId="ListParagraph">
    <w:name w:val="List Paragraph"/>
    <w:basedOn w:val="Normal"/>
    <w:uiPriority w:val="34"/>
    <w:qFormat/>
    <w:rsid w:val="00BE55D6"/>
    <w:pPr>
      <w:widowControl/>
      <w:autoSpaceDE/>
      <w:autoSpaceDN/>
      <w:adjustRightInd/>
      <w:spacing w:after="160" w:line="252" w:lineRule="auto"/>
      <w:ind w:left="720"/>
      <w:contextualSpacing/>
    </w:pPr>
    <w:rPr>
      <w:rFonts w:ascii="Calibri" w:eastAsiaTheme="minorHAnsi" w:hAnsi="Calibri" w:cs="Calibri"/>
      <w:sz w:val="22"/>
      <w:szCs w:val="22"/>
    </w:rPr>
  </w:style>
  <w:style w:type="paragraph" w:customStyle="1" w:styleId="xmsonormal">
    <w:name w:val="x_msonormal"/>
    <w:basedOn w:val="Normal"/>
    <w:rsid w:val="00E76AEE"/>
    <w:pPr>
      <w:widowControl/>
      <w:autoSpaceDE/>
      <w:autoSpaceDN/>
      <w:adjustRightInd/>
    </w:pPr>
    <w:rPr>
      <w:rFonts w:eastAsiaTheme="minorHAnsi"/>
      <w:sz w:val="24"/>
    </w:rPr>
  </w:style>
  <w:style w:type="character" w:customStyle="1" w:styleId="markedcontent">
    <w:name w:val="markedcontent"/>
    <w:basedOn w:val="DefaultParagraphFont"/>
    <w:rsid w:val="00E76AEE"/>
  </w:style>
  <w:style w:type="paragraph" w:customStyle="1" w:styleId="Default">
    <w:name w:val="Default"/>
    <w:rsid w:val="0034583E"/>
    <w:pPr>
      <w:autoSpaceDE w:val="0"/>
      <w:autoSpaceDN w:val="0"/>
      <w:adjustRightInd w:val="0"/>
    </w:pPr>
    <w:rPr>
      <w:rFonts w:ascii="Arial" w:eastAsiaTheme="minorHAnsi" w:hAnsi="Arial" w:cs="Arial"/>
      <w:color w:val="000000"/>
      <w:sz w:val="24"/>
      <w:szCs w:val="24"/>
    </w:rPr>
  </w:style>
  <w:style w:type="character" w:customStyle="1" w:styleId="contentpasted0">
    <w:name w:val="contentpasted0"/>
    <w:basedOn w:val="DefaultParagraphFont"/>
    <w:rsid w:val="00830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908466">
      <w:bodyDiv w:val="1"/>
      <w:marLeft w:val="0"/>
      <w:marRight w:val="0"/>
      <w:marTop w:val="0"/>
      <w:marBottom w:val="0"/>
      <w:divBdr>
        <w:top w:val="none" w:sz="0" w:space="0" w:color="auto"/>
        <w:left w:val="none" w:sz="0" w:space="0" w:color="auto"/>
        <w:bottom w:val="none" w:sz="0" w:space="0" w:color="auto"/>
        <w:right w:val="none" w:sz="0" w:space="0" w:color="auto"/>
      </w:divBdr>
    </w:div>
    <w:div w:id="393820781">
      <w:bodyDiv w:val="1"/>
      <w:marLeft w:val="0"/>
      <w:marRight w:val="0"/>
      <w:marTop w:val="0"/>
      <w:marBottom w:val="0"/>
      <w:divBdr>
        <w:top w:val="none" w:sz="0" w:space="0" w:color="auto"/>
        <w:left w:val="none" w:sz="0" w:space="0" w:color="auto"/>
        <w:bottom w:val="none" w:sz="0" w:space="0" w:color="auto"/>
        <w:right w:val="none" w:sz="0" w:space="0" w:color="auto"/>
      </w:divBdr>
    </w:div>
    <w:div w:id="1216088495">
      <w:bodyDiv w:val="1"/>
      <w:marLeft w:val="0"/>
      <w:marRight w:val="0"/>
      <w:marTop w:val="0"/>
      <w:marBottom w:val="0"/>
      <w:divBdr>
        <w:top w:val="none" w:sz="0" w:space="0" w:color="auto"/>
        <w:left w:val="none" w:sz="0" w:space="0" w:color="auto"/>
        <w:bottom w:val="none" w:sz="0" w:space="0" w:color="auto"/>
        <w:right w:val="none" w:sz="0" w:space="0" w:color="auto"/>
      </w:divBdr>
    </w:div>
    <w:div w:id="1749303481">
      <w:bodyDiv w:val="1"/>
      <w:marLeft w:val="0"/>
      <w:marRight w:val="0"/>
      <w:marTop w:val="0"/>
      <w:marBottom w:val="0"/>
      <w:divBdr>
        <w:top w:val="none" w:sz="0" w:space="0" w:color="auto"/>
        <w:left w:val="none" w:sz="0" w:space="0" w:color="auto"/>
        <w:bottom w:val="none" w:sz="0" w:space="0" w:color="auto"/>
        <w:right w:val="none" w:sz="0" w:space="0" w:color="auto"/>
      </w:divBdr>
    </w:div>
    <w:div w:id="193157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2o2figo6ddd0g.cloudfront.net/j/d/7mny9287fepest/2022-23_NJCAA_Academic_Teams_of_the_Year_07-14-23.pdf" TargetMode="External"/><Relationship Id="rId13" Type="http://schemas.openxmlformats.org/officeDocument/2006/relationships/hyperlink" Target="https://www.sc.edu/about/system_and_campuses/union/internal/faculty_and_staff/faculty_textbook_for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ademicbulletins.sc.edu/undergraduate/policies-regulations/undergraduate-academic-regula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1@mailbox.sc.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zizma@mailbox.sc.edu" TargetMode="External"/><Relationship Id="rId4" Type="http://schemas.openxmlformats.org/officeDocument/2006/relationships/settings" Target="settings.xml"/><Relationship Id="rId9" Type="http://schemas.openxmlformats.org/officeDocument/2006/relationships/hyperlink" Target="https://nfca.org/divnews/general/easton-team-gpa-all-america-scholar-athlete-college-2023" TargetMode="External"/><Relationship Id="rId14" Type="http://schemas.openxmlformats.org/officeDocument/2006/relationships/hyperlink" Target="https://calendly.com/usc-union-tuto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53269-E085-4A47-A35F-DA0A31D2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3020</Words>
  <Characters>17216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lpstr>
    </vt:vector>
  </TitlesOfParts>
  <Company>USC Union</Company>
  <LinksUpToDate>false</LinksUpToDate>
  <CharactersWithSpaces>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Childers</dc:creator>
  <cp:keywords/>
  <cp:lastModifiedBy>Ashmore, Gale</cp:lastModifiedBy>
  <cp:revision>8</cp:revision>
  <cp:lastPrinted>2023-01-18T16:50:00Z</cp:lastPrinted>
  <dcterms:created xsi:type="dcterms:W3CDTF">2023-08-23T14:20:00Z</dcterms:created>
  <dcterms:modified xsi:type="dcterms:W3CDTF">2023-08-23T15:18:00Z</dcterms:modified>
</cp:coreProperties>
</file>