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D629" w14:textId="23B7DD15" w:rsidR="00CF0F08" w:rsidRPr="007F2553" w:rsidRDefault="00CF0F08" w:rsidP="007F2553">
      <w:pPr>
        <w:spacing w:after="0"/>
        <w:jc w:val="center"/>
        <w:rPr>
          <w:sz w:val="28"/>
          <w:szCs w:val="28"/>
        </w:rPr>
      </w:pPr>
      <w:r>
        <w:rPr>
          <w:noProof/>
          <w:sz w:val="32"/>
          <w:szCs w:val="32"/>
        </w:rPr>
        <w:drawing>
          <wp:inline distT="0" distB="0" distL="0" distR="0" wp14:anchorId="602D9D81" wp14:editId="7667CB74">
            <wp:extent cx="2762250" cy="40789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C_Primary_CMYK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014" cy="411111"/>
                    </a:xfrm>
                    <a:prstGeom prst="rect">
                      <a:avLst/>
                    </a:prstGeom>
                  </pic:spPr>
                </pic:pic>
              </a:graphicData>
            </a:graphic>
          </wp:inline>
        </w:drawing>
      </w:r>
      <w:r>
        <w:rPr>
          <w:sz w:val="32"/>
          <w:szCs w:val="32"/>
        </w:rPr>
        <w:br/>
      </w:r>
    </w:p>
    <w:p w14:paraId="0B0B1E64" w14:textId="6A3D9DC4" w:rsidR="005F609A" w:rsidRPr="007F2553" w:rsidRDefault="00146C63" w:rsidP="007F2553">
      <w:pPr>
        <w:spacing w:after="0"/>
        <w:jc w:val="center"/>
        <w:rPr>
          <w:b/>
          <w:bCs/>
          <w:sz w:val="28"/>
          <w:szCs w:val="28"/>
        </w:rPr>
      </w:pPr>
      <w:r>
        <w:rPr>
          <w:b/>
          <w:bCs/>
          <w:sz w:val="28"/>
          <w:szCs w:val="28"/>
        </w:rPr>
        <w:t xml:space="preserve">Guidelines for </w:t>
      </w:r>
      <w:r w:rsidR="623FF905" w:rsidRPr="007F2553">
        <w:rPr>
          <w:b/>
          <w:bCs/>
          <w:sz w:val="28"/>
          <w:szCs w:val="28"/>
        </w:rPr>
        <w:t>Reopening Lab</w:t>
      </w:r>
      <w:r w:rsidR="00C5294E">
        <w:rPr>
          <w:b/>
          <w:bCs/>
          <w:sz w:val="28"/>
          <w:szCs w:val="28"/>
        </w:rPr>
        <w:t>oratorie</w:t>
      </w:r>
      <w:r w:rsidR="623FF905" w:rsidRPr="007F2553">
        <w:rPr>
          <w:b/>
          <w:bCs/>
          <w:sz w:val="28"/>
          <w:szCs w:val="28"/>
        </w:rPr>
        <w:t xml:space="preserve">s and Resuming Research </w:t>
      </w:r>
      <w:r>
        <w:rPr>
          <w:b/>
          <w:bCs/>
          <w:sz w:val="28"/>
          <w:szCs w:val="28"/>
        </w:rPr>
        <w:t>Operations</w:t>
      </w:r>
    </w:p>
    <w:p w14:paraId="513D66B7" w14:textId="77777777" w:rsidR="005F609A" w:rsidRDefault="005F609A" w:rsidP="00012215">
      <w:pPr>
        <w:spacing w:after="0"/>
      </w:pPr>
    </w:p>
    <w:p w14:paraId="47B18389" w14:textId="7DCEFC79" w:rsidR="00C53AFF" w:rsidRPr="007F2553" w:rsidRDefault="623FF905" w:rsidP="007F2553">
      <w:pPr>
        <w:jc w:val="both"/>
        <w:rPr>
          <w:sz w:val="21"/>
          <w:szCs w:val="21"/>
        </w:rPr>
      </w:pPr>
      <w:r w:rsidRPr="007F2553">
        <w:rPr>
          <w:sz w:val="21"/>
          <w:szCs w:val="21"/>
        </w:rPr>
        <w:t xml:space="preserve">Resuming lab operations at UofSC </w:t>
      </w:r>
      <w:r w:rsidR="00C57E49" w:rsidRPr="007F2553">
        <w:rPr>
          <w:sz w:val="21"/>
          <w:szCs w:val="21"/>
        </w:rPr>
        <w:t>will</w:t>
      </w:r>
      <w:r w:rsidRPr="007F2553">
        <w:rPr>
          <w:sz w:val="21"/>
          <w:szCs w:val="21"/>
        </w:rPr>
        <w:t xml:space="preserve"> require planning and a coordinated effort. The emphasis will be </w:t>
      </w:r>
      <w:r w:rsidR="00465F20">
        <w:rPr>
          <w:sz w:val="21"/>
          <w:szCs w:val="21"/>
        </w:rPr>
        <w:t>on</w:t>
      </w:r>
      <w:r w:rsidRPr="007F2553">
        <w:rPr>
          <w:sz w:val="21"/>
          <w:szCs w:val="21"/>
        </w:rPr>
        <w:t xml:space="preserve"> </w:t>
      </w:r>
      <w:r w:rsidR="00C57E49" w:rsidRPr="007F2553">
        <w:rPr>
          <w:sz w:val="21"/>
          <w:szCs w:val="21"/>
        </w:rPr>
        <w:t>personnel health and safety</w:t>
      </w:r>
      <w:r w:rsidRPr="007F2553">
        <w:rPr>
          <w:sz w:val="21"/>
          <w:szCs w:val="21"/>
        </w:rPr>
        <w:t>. Research lab</w:t>
      </w:r>
      <w:r w:rsidR="00011C11">
        <w:rPr>
          <w:sz w:val="21"/>
          <w:szCs w:val="21"/>
        </w:rPr>
        <w:t>oratorie</w:t>
      </w:r>
      <w:r w:rsidRPr="007F2553">
        <w:rPr>
          <w:sz w:val="21"/>
          <w:szCs w:val="21"/>
        </w:rPr>
        <w:t>s will reopen in accordance with guidance from University officials. The following</w:t>
      </w:r>
      <w:r w:rsidR="007D376F">
        <w:rPr>
          <w:sz w:val="21"/>
          <w:szCs w:val="21"/>
        </w:rPr>
        <w:t xml:space="preserve"> checklist and</w:t>
      </w:r>
      <w:r w:rsidRPr="007F2553">
        <w:rPr>
          <w:sz w:val="21"/>
          <w:szCs w:val="21"/>
        </w:rPr>
        <w:t xml:space="preserve"> guidelines should be</w:t>
      </w:r>
      <w:r w:rsidR="007D376F">
        <w:rPr>
          <w:sz w:val="21"/>
          <w:szCs w:val="21"/>
        </w:rPr>
        <w:t xml:space="preserve"> evaluated</w:t>
      </w:r>
      <w:r w:rsidRPr="007F2553">
        <w:rPr>
          <w:sz w:val="21"/>
          <w:szCs w:val="21"/>
        </w:rPr>
        <w:t xml:space="preserve"> when resuming research </w:t>
      </w:r>
      <w:r w:rsidR="00C57E49" w:rsidRPr="007F2553">
        <w:rPr>
          <w:sz w:val="21"/>
          <w:szCs w:val="21"/>
        </w:rPr>
        <w:t xml:space="preserve">laboratory </w:t>
      </w:r>
      <w:r w:rsidRPr="007F2553">
        <w:rPr>
          <w:sz w:val="21"/>
          <w:szCs w:val="21"/>
        </w:rPr>
        <w:t>operations after the UofSC closure</w:t>
      </w:r>
      <w:r w:rsidR="00011C11">
        <w:rPr>
          <w:sz w:val="21"/>
          <w:szCs w:val="21"/>
        </w:rPr>
        <w:t>. These same guidelines should be evaluated by laboratories</w:t>
      </w:r>
      <w:r w:rsidR="007D376F">
        <w:rPr>
          <w:sz w:val="21"/>
          <w:szCs w:val="21"/>
        </w:rPr>
        <w:t xml:space="preserve"> </w:t>
      </w:r>
      <w:r w:rsidR="00C57E49" w:rsidRPr="007F2553">
        <w:rPr>
          <w:sz w:val="21"/>
          <w:szCs w:val="21"/>
        </w:rPr>
        <w:t xml:space="preserve">approved </w:t>
      </w:r>
      <w:r w:rsidR="00011C11">
        <w:rPr>
          <w:sz w:val="21"/>
          <w:szCs w:val="21"/>
        </w:rPr>
        <w:t xml:space="preserve">to conduct </w:t>
      </w:r>
      <w:r w:rsidR="00C57E49" w:rsidRPr="007F2553">
        <w:rPr>
          <w:sz w:val="21"/>
          <w:szCs w:val="21"/>
        </w:rPr>
        <w:t>critical on-campus research</w:t>
      </w:r>
      <w:r w:rsidR="00011C11">
        <w:rPr>
          <w:sz w:val="21"/>
          <w:szCs w:val="21"/>
        </w:rPr>
        <w:t xml:space="preserve"> activities</w:t>
      </w:r>
      <w:r w:rsidRPr="007F2553">
        <w:rPr>
          <w:sz w:val="21"/>
          <w:szCs w:val="21"/>
        </w:rPr>
        <w:t>.</w:t>
      </w:r>
    </w:p>
    <w:p w14:paraId="6C312A65" w14:textId="3EA2C623" w:rsidR="00EC2ABE" w:rsidRDefault="00EC2ABE" w:rsidP="007F2553">
      <w:pPr>
        <w:spacing w:before="240" w:after="100" w:line="240" w:lineRule="auto"/>
        <w:rPr>
          <w:b/>
          <w:bCs/>
          <w:sz w:val="21"/>
          <w:szCs w:val="21"/>
        </w:rPr>
      </w:pPr>
      <w:r>
        <w:rPr>
          <w:b/>
          <w:bCs/>
          <w:sz w:val="21"/>
          <w:szCs w:val="21"/>
        </w:rPr>
        <w:t>Public Health Considerations</w:t>
      </w:r>
      <w:r w:rsidR="002C5BBC">
        <w:rPr>
          <w:b/>
          <w:bCs/>
          <w:sz w:val="21"/>
          <w:szCs w:val="21"/>
        </w:rPr>
        <w:t xml:space="preserve"> and Logistics to Safely Reopen Laboratories</w:t>
      </w:r>
    </w:p>
    <w:p w14:paraId="5CF4A6E8" w14:textId="3115F11C" w:rsidR="00E16D36" w:rsidRDefault="00E16D36" w:rsidP="002B3F64">
      <w:pPr>
        <w:pStyle w:val="ListParagraph"/>
        <w:numPr>
          <w:ilvl w:val="0"/>
          <w:numId w:val="1"/>
        </w:numPr>
        <w:spacing w:line="240" w:lineRule="auto"/>
        <w:contextualSpacing w:val="0"/>
        <w:rPr>
          <w:sz w:val="21"/>
          <w:szCs w:val="21"/>
        </w:rPr>
      </w:pPr>
      <w:r>
        <w:rPr>
          <w:sz w:val="21"/>
          <w:szCs w:val="21"/>
        </w:rPr>
        <w:t>The first phase of return should include only those lab personnel who are necessary to perform essential tasks, including the task of preparing the workspace and verifying that it is ready for others to return, and those who cannot effectively perform their roles from home and are critical to on-campus laboratory operations.</w:t>
      </w:r>
    </w:p>
    <w:p w14:paraId="07A63C15" w14:textId="4FC4E85C" w:rsidR="0041210A" w:rsidRPr="002E5EC3" w:rsidRDefault="0041210A" w:rsidP="00200BEB">
      <w:pPr>
        <w:pStyle w:val="ListParagraph"/>
        <w:numPr>
          <w:ilvl w:val="0"/>
          <w:numId w:val="1"/>
        </w:numPr>
        <w:spacing w:line="240" w:lineRule="auto"/>
        <w:contextualSpacing w:val="0"/>
        <w:rPr>
          <w:sz w:val="21"/>
          <w:szCs w:val="21"/>
        </w:rPr>
      </w:pPr>
      <w:r>
        <w:rPr>
          <w:sz w:val="21"/>
          <w:szCs w:val="21"/>
        </w:rPr>
        <w:t xml:space="preserve">All laboratory personnel are to maintain social distancing at least 6 feet apart. </w:t>
      </w:r>
      <w:r w:rsidR="00200BEB">
        <w:rPr>
          <w:sz w:val="21"/>
          <w:szCs w:val="21"/>
        </w:rPr>
        <w:t xml:space="preserve">Workspaces must be arranged to support adequate distance between employees. </w:t>
      </w:r>
      <w:r w:rsidRPr="002E5EC3">
        <w:rPr>
          <w:sz w:val="21"/>
          <w:szCs w:val="21"/>
        </w:rPr>
        <w:t xml:space="preserve">Consider not working directly across from others when using benchtop work areas. Plan navigation paths around the lab to maintain </w:t>
      </w:r>
      <w:r w:rsidR="00200BEB">
        <w:rPr>
          <w:sz w:val="21"/>
          <w:szCs w:val="21"/>
        </w:rPr>
        <w:t xml:space="preserve">social </w:t>
      </w:r>
      <w:r w:rsidRPr="002E5EC3">
        <w:rPr>
          <w:sz w:val="21"/>
          <w:szCs w:val="21"/>
        </w:rPr>
        <w:t xml:space="preserve">distancing, especially when routinely moving around to use shared fume hoods, benches, and other equipment. The return of lab </w:t>
      </w:r>
      <w:r w:rsidR="00466F46">
        <w:rPr>
          <w:sz w:val="21"/>
          <w:szCs w:val="21"/>
        </w:rPr>
        <w:t>personnel</w:t>
      </w:r>
      <w:r w:rsidRPr="002E5EC3">
        <w:rPr>
          <w:sz w:val="21"/>
          <w:szCs w:val="21"/>
        </w:rPr>
        <w:t xml:space="preserve"> should be staggered to reduce the number of </w:t>
      </w:r>
      <w:r w:rsidR="00466F46">
        <w:rPr>
          <w:sz w:val="21"/>
          <w:szCs w:val="21"/>
        </w:rPr>
        <w:t>individuals working</w:t>
      </w:r>
      <w:r w:rsidRPr="002E5EC3">
        <w:rPr>
          <w:sz w:val="21"/>
          <w:szCs w:val="21"/>
        </w:rPr>
        <w:t xml:space="preserve"> in the laboratory</w:t>
      </w:r>
      <w:r w:rsidR="00466F46">
        <w:rPr>
          <w:sz w:val="21"/>
          <w:szCs w:val="21"/>
        </w:rPr>
        <w:t xml:space="preserve"> at the same time</w:t>
      </w:r>
      <w:r w:rsidRPr="002E5EC3">
        <w:rPr>
          <w:sz w:val="21"/>
          <w:szCs w:val="21"/>
        </w:rPr>
        <w:t xml:space="preserve">. </w:t>
      </w:r>
    </w:p>
    <w:p w14:paraId="55711E0D" w14:textId="77777777" w:rsidR="00E41D9D" w:rsidRDefault="00E41D9D" w:rsidP="00E41D9D">
      <w:pPr>
        <w:pStyle w:val="ListParagraph"/>
        <w:numPr>
          <w:ilvl w:val="0"/>
          <w:numId w:val="1"/>
        </w:numPr>
        <w:spacing w:line="240" w:lineRule="auto"/>
        <w:contextualSpacing w:val="0"/>
        <w:rPr>
          <w:sz w:val="21"/>
          <w:szCs w:val="21"/>
        </w:rPr>
      </w:pPr>
      <w:r>
        <w:rPr>
          <w:sz w:val="21"/>
          <w:szCs w:val="21"/>
        </w:rPr>
        <w:t>Common areas where individuals are likely to congregate should be restricted to single use whenever possible. Meetings should be conducted via conference call or video conferencing whenever possible. Consider posting a laboratory work schedule that alternates days for personnel and limits face-to-face interactions when possible.</w:t>
      </w:r>
    </w:p>
    <w:p w14:paraId="15FD1917" w14:textId="77777777" w:rsidR="00E41D9D" w:rsidRPr="00196A97" w:rsidRDefault="00E41D9D" w:rsidP="00E41D9D">
      <w:pPr>
        <w:pStyle w:val="ListParagraph"/>
        <w:numPr>
          <w:ilvl w:val="0"/>
          <w:numId w:val="1"/>
        </w:numPr>
        <w:spacing w:line="240" w:lineRule="auto"/>
        <w:contextualSpacing w:val="0"/>
        <w:rPr>
          <w:sz w:val="21"/>
          <w:szCs w:val="21"/>
        </w:rPr>
      </w:pPr>
      <w:r>
        <w:rPr>
          <w:sz w:val="21"/>
          <w:szCs w:val="21"/>
        </w:rPr>
        <w:t xml:space="preserve">Principal Investigators should work closely with their lab staff to determine how to maximize productivity while minimizing health risks. It is important to recognize the unique needs and circumstances that have been created by the closing of schools, daycares, and summer campus. </w:t>
      </w:r>
      <w:r w:rsidRPr="00C921F8">
        <w:rPr>
          <w:sz w:val="21"/>
          <w:szCs w:val="21"/>
        </w:rPr>
        <w:t xml:space="preserve">Plans should accommodate individuals who are at higher risk </w:t>
      </w:r>
      <w:r>
        <w:rPr>
          <w:sz w:val="21"/>
          <w:szCs w:val="21"/>
        </w:rPr>
        <w:t xml:space="preserve">for exposure to COVID-19 </w:t>
      </w:r>
      <w:r w:rsidRPr="00C921F8">
        <w:rPr>
          <w:sz w:val="21"/>
          <w:szCs w:val="21"/>
        </w:rPr>
        <w:t>or that have caretaking responsibilities</w:t>
      </w:r>
      <w:r>
        <w:rPr>
          <w:sz w:val="21"/>
          <w:szCs w:val="21"/>
        </w:rPr>
        <w:t xml:space="preserve"> for family members</w:t>
      </w:r>
      <w:r w:rsidRPr="00C921F8">
        <w:rPr>
          <w:sz w:val="21"/>
          <w:szCs w:val="21"/>
        </w:rPr>
        <w:t>.</w:t>
      </w:r>
    </w:p>
    <w:p w14:paraId="2E67F8DF" w14:textId="1CB2D065" w:rsidR="002C5BBC" w:rsidRPr="002B3F64" w:rsidRDefault="002C5BBC" w:rsidP="002B3F64">
      <w:pPr>
        <w:pStyle w:val="ListParagraph"/>
        <w:numPr>
          <w:ilvl w:val="0"/>
          <w:numId w:val="1"/>
        </w:numPr>
        <w:spacing w:line="240" w:lineRule="auto"/>
        <w:contextualSpacing w:val="0"/>
        <w:rPr>
          <w:sz w:val="21"/>
          <w:szCs w:val="21"/>
        </w:rPr>
      </w:pPr>
      <w:r>
        <w:rPr>
          <w:sz w:val="21"/>
          <w:szCs w:val="21"/>
        </w:rPr>
        <w:t>Develop a communications plan and establish a “buddy system” when using hazardous materials during a reduced workforce. Avoid being alone in the laboratory when handling hazardous materials.</w:t>
      </w:r>
    </w:p>
    <w:p w14:paraId="58278680" w14:textId="02B067BB" w:rsidR="006B5A38" w:rsidRPr="002B3F64" w:rsidRDefault="009C76A9" w:rsidP="002B3F64">
      <w:pPr>
        <w:pStyle w:val="ListParagraph"/>
        <w:numPr>
          <w:ilvl w:val="0"/>
          <w:numId w:val="1"/>
        </w:numPr>
        <w:spacing w:line="240" w:lineRule="auto"/>
        <w:contextualSpacing w:val="0"/>
        <w:rPr>
          <w:sz w:val="21"/>
          <w:szCs w:val="21"/>
        </w:rPr>
      </w:pPr>
      <w:r>
        <w:rPr>
          <w:sz w:val="21"/>
          <w:szCs w:val="21"/>
        </w:rPr>
        <w:t xml:space="preserve">Wear face covering </w:t>
      </w:r>
      <w:r w:rsidR="000F4BE7">
        <w:rPr>
          <w:sz w:val="21"/>
          <w:szCs w:val="21"/>
        </w:rPr>
        <w:t>that</w:t>
      </w:r>
      <w:r w:rsidR="00E41D9D">
        <w:rPr>
          <w:sz w:val="21"/>
          <w:szCs w:val="21"/>
        </w:rPr>
        <w:t xml:space="preserve"> cover your nose and mouth to reduce the spread of COVID-19</w:t>
      </w:r>
      <w:r>
        <w:rPr>
          <w:sz w:val="21"/>
          <w:szCs w:val="21"/>
        </w:rPr>
        <w:t>.</w:t>
      </w:r>
      <w:r w:rsidR="00C15F34">
        <w:rPr>
          <w:sz w:val="21"/>
          <w:szCs w:val="21"/>
        </w:rPr>
        <w:t xml:space="preserve"> </w:t>
      </w:r>
      <w:r w:rsidR="006655FC">
        <w:rPr>
          <w:sz w:val="21"/>
          <w:szCs w:val="21"/>
        </w:rPr>
        <w:t xml:space="preserve">N-95 respirators should not be worn in labs for COVID-19 protection unless approved for COVID-19 research. </w:t>
      </w:r>
      <w:r w:rsidR="002909DF" w:rsidRPr="002B3F64">
        <w:rPr>
          <w:sz w:val="21"/>
          <w:szCs w:val="21"/>
        </w:rPr>
        <w:t>W</w:t>
      </w:r>
      <w:r w:rsidR="006B5A38" w:rsidRPr="002B3F64">
        <w:rPr>
          <w:sz w:val="21"/>
          <w:szCs w:val="21"/>
        </w:rPr>
        <w:t>earing face</w:t>
      </w:r>
      <w:r w:rsidR="002909DF" w:rsidRPr="002B3F64">
        <w:rPr>
          <w:sz w:val="21"/>
          <w:szCs w:val="21"/>
        </w:rPr>
        <w:t xml:space="preserve"> coverings</w:t>
      </w:r>
      <w:r w:rsidR="006B5A38" w:rsidRPr="002B3F64">
        <w:rPr>
          <w:sz w:val="21"/>
          <w:szCs w:val="21"/>
        </w:rPr>
        <w:t xml:space="preserve"> may </w:t>
      </w:r>
      <w:r w:rsidR="00183D16" w:rsidRPr="002B3F64">
        <w:rPr>
          <w:sz w:val="21"/>
          <w:szCs w:val="21"/>
        </w:rPr>
        <w:t>limit</w:t>
      </w:r>
      <w:r w:rsidR="006B5A38" w:rsidRPr="002B3F64">
        <w:rPr>
          <w:sz w:val="21"/>
          <w:szCs w:val="21"/>
        </w:rPr>
        <w:t xml:space="preserve"> the function of another </w:t>
      </w:r>
      <w:r w:rsidR="00183D16" w:rsidRPr="002B3F64">
        <w:rPr>
          <w:sz w:val="21"/>
          <w:szCs w:val="21"/>
        </w:rPr>
        <w:t xml:space="preserve">type of </w:t>
      </w:r>
      <w:r w:rsidR="006B5A38" w:rsidRPr="002B3F64">
        <w:rPr>
          <w:sz w:val="21"/>
          <w:szCs w:val="21"/>
        </w:rPr>
        <w:t>PPE</w:t>
      </w:r>
      <w:r w:rsidR="002909DF" w:rsidRPr="002B3F64">
        <w:rPr>
          <w:sz w:val="21"/>
          <w:szCs w:val="21"/>
        </w:rPr>
        <w:t>. F</w:t>
      </w:r>
      <w:r w:rsidR="006B5A38" w:rsidRPr="002B3F64">
        <w:rPr>
          <w:sz w:val="21"/>
          <w:szCs w:val="21"/>
        </w:rPr>
        <w:t>or example</w:t>
      </w:r>
      <w:r w:rsidR="002909DF" w:rsidRPr="002B3F64">
        <w:rPr>
          <w:sz w:val="21"/>
          <w:szCs w:val="21"/>
        </w:rPr>
        <w:t>, a face covering may cause</w:t>
      </w:r>
      <w:r w:rsidR="006B5A38" w:rsidRPr="002B3F64">
        <w:rPr>
          <w:sz w:val="21"/>
          <w:szCs w:val="21"/>
        </w:rPr>
        <w:t xml:space="preserve"> fogging of safety glasses </w:t>
      </w:r>
      <w:r w:rsidR="002909DF" w:rsidRPr="002B3F64">
        <w:rPr>
          <w:sz w:val="21"/>
          <w:szCs w:val="21"/>
        </w:rPr>
        <w:t>or</w:t>
      </w:r>
      <w:r w:rsidR="006B5A38" w:rsidRPr="002B3F64">
        <w:rPr>
          <w:sz w:val="21"/>
          <w:szCs w:val="21"/>
        </w:rPr>
        <w:t xml:space="preserve"> face shields. </w:t>
      </w:r>
      <w:r w:rsidR="00F85724" w:rsidRPr="002B3F64">
        <w:rPr>
          <w:sz w:val="21"/>
          <w:szCs w:val="21"/>
        </w:rPr>
        <w:t xml:space="preserve">If this is the case, alternative safety glasses and face shield with anti-fog </w:t>
      </w:r>
      <w:r w:rsidR="002909DF" w:rsidRPr="002B3F64">
        <w:rPr>
          <w:sz w:val="21"/>
          <w:szCs w:val="21"/>
        </w:rPr>
        <w:t xml:space="preserve">protection </w:t>
      </w:r>
      <w:r w:rsidR="00F85724" w:rsidRPr="002B3F64">
        <w:rPr>
          <w:sz w:val="21"/>
          <w:szCs w:val="21"/>
        </w:rPr>
        <w:t>may need to be obtained</w:t>
      </w:r>
      <w:r w:rsidR="002909DF" w:rsidRPr="002B3F64">
        <w:rPr>
          <w:sz w:val="21"/>
          <w:szCs w:val="21"/>
        </w:rPr>
        <w:t xml:space="preserve"> </w:t>
      </w:r>
      <w:r w:rsidR="00C15F34">
        <w:rPr>
          <w:sz w:val="21"/>
          <w:szCs w:val="21"/>
        </w:rPr>
        <w:t>to prevent the fogging of eye protection from obstructing vision and creating an increased risk</w:t>
      </w:r>
      <w:r w:rsidR="00F85724" w:rsidRPr="002B3F64">
        <w:rPr>
          <w:sz w:val="21"/>
          <w:szCs w:val="21"/>
        </w:rPr>
        <w:t>.</w:t>
      </w:r>
      <w:r w:rsidR="006B5A38" w:rsidRPr="002B3F64">
        <w:rPr>
          <w:sz w:val="21"/>
          <w:szCs w:val="21"/>
        </w:rPr>
        <w:t xml:space="preserve">  </w:t>
      </w:r>
    </w:p>
    <w:p w14:paraId="01BF52D6" w14:textId="09D35275" w:rsidR="00231889" w:rsidRDefault="00921C53" w:rsidP="002B3F64">
      <w:pPr>
        <w:pStyle w:val="ListParagraph"/>
        <w:numPr>
          <w:ilvl w:val="0"/>
          <w:numId w:val="2"/>
        </w:numPr>
        <w:spacing w:line="240" w:lineRule="auto"/>
        <w:contextualSpacing w:val="0"/>
        <w:rPr>
          <w:sz w:val="21"/>
          <w:szCs w:val="21"/>
        </w:rPr>
      </w:pPr>
      <w:r>
        <w:rPr>
          <w:sz w:val="21"/>
          <w:szCs w:val="21"/>
        </w:rPr>
        <w:t>Routinely clean and disinfect frequently touched surfaces, especially those that are touched without gloved hands, such as keyboards, doorknobs</w:t>
      </w:r>
      <w:r w:rsidR="00AC6C03">
        <w:rPr>
          <w:sz w:val="21"/>
          <w:szCs w:val="21"/>
        </w:rPr>
        <w:t>, telephones</w:t>
      </w:r>
      <w:r>
        <w:rPr>
          <w:sz w:val="21"/>
          <w:szCs w:val="21"/>
        </w:rPr>
        <w:t xml:space="preserve">, etc. Alcohol wipes may be needed for sensitive equipment. </w:t>
      </w:r>
      <w:r w:rsidR="009C76A9">
        <w:rPr>
          <w:sz w:val="21"/>
          <w:szCs w:val="21"/>
        </w:rPr>
        <w:t>Wash hands</w:t>
      </w:r>
      <w:r w:rsidR="00231889">
        <w:rPr>
          <w:sz w:val="21"/>
          <w:szCs w:val="21"/>
        </w:rPr>
        <w:t xml:space="preserve"> </w:t>
      </w:r>
      <w:r>
        <w:rPr>
          <w:sz w:val="21"/>
          <w:szCs w:val="21"/>
        </w:rPr>
        <w:t xml:space="preserve">when entering the laboratory and before exiting the laboratory. Ensure you have obtained appropriate safety supplies </w:t>
      </w:r>
      <w:r w:rsidR="00F37729">
        <w:rPr>
          <w:sz w:val="21"/>
          <w:szCs w:val="21"/>
        </w:rPr>
        <w:t xml:space="preserve">for personnel in your lab </w:t>
      </w:r>
      <w:r>
        <w:rPr>
          <w:sz w:val="21"/>
          <w:szCs w:val="21"/>
        </w:rPr>
        <w:t>such as hand sanitizer, disinfectants, or face coverings.</w:t>
      </w:r>
    </w:p>
    <w:p w14:paraId="5A7FC3CF" w14:textId="31824433" w:rsidR="00727633" w:rsidRDefault="00727633" w:rsidP="002B3F64">
      <w:pPr>
        <w:pStyle w:val="ListParagraph"/>
        <w:numPr>
          <w:ilvl w:val="0"/>
          <w:numId w:val="2"/>
        </w:numPr>
        <w:spacing w:line="240" w:lineRule="auto"/>
        <w:contextualSpacing w:val="0"/>
        <w:rPr>
          <w:sz w:val="21"/>
          <w:szCs w:val="21"/>
        </w:rPr>
      </w:pPr>
      <w:r>
        <w:rPr>
          <w:sz w:val="21"/>
          <w:szCs w:val="21"/>
        </w:rPr>
        <w:t>Avoid sharing PPEs if possible.  Consider designating tasks that require special PPEs to select individuals. If shared PPEs can be sanitized, do so before and after one person’s use.  In some cases, an inner PPE like a nitrile glove can be used to avoid c</w:t>
      </w:r>
      <w:r w:rsidR="00706484">
        <w:rPr>
          <w:sz w:val="21"/>
          <w:szCs w:val="21"/>
        </w:rPr>
        <w:t xml:space="preserve">ross contamination when using </w:t>
      </w:r>
      <w:r>
        <w:rPr>
          <w:sz w:val="21"/>
          <w:szCs w:val="21"/>
        </w:rPr>
        <w:t xml:space="preserve">shared gloves such as </w:t>
      </w:r>
      <w:r w:rsidR="00F37729">
        <w:rPr>
          <w:sz w:val="21"/>
          <w:szCs w:val="21"/>
        </w:rPr>
        <w:t xml:space="preserve">autoclave or </w:t>
      </w:r>
      <w:r>
        <w:rPr>
          <w:sz w:val="21"/>
          <w:szCs w:val="21"/>
        </w:rPr>
        <w:t>cryogen gloves.</w:t>
      </w:r>
    </w:p>
    <w:p w14:paraId="35345FA6" w14:textId="7A83CAD3" w:rsidR="00EC2ABE" w:rsidRPr="002B3F64" w:rsidRDefault="00196A97" w:rsidP="002B3F64">
      <w:pPr>
        <w:pStyle w:val="ListParagraph"/>
        <w:numPr>
          <w:ilvl w:val="0"/>
          <w:numId w:val="2"/>
        </w:numPr>
        <w:spacing w:line="240" w:lineRule="auto"/>
        <w:contextualSpacing w:val="0"/>
        <w:rPr>
          <w:sz w:val="21"/>
          <w:szCs w:val="21"/>
        </w:rPr>
      </w:pPr>
      <w:r w:rsidRPr="007F2553">
        <w:rPr>
          <w:sz w:val="21"/>
          <w:szCs w:val="21"/>
        </w:rPr>
        <w:t>Establish daily requirements for reporting to work</w:t>
      </w:r>
      <w:r>
        <w:rPr>
          <w:sz w:val="21"/>
          <w:szCs w:val="21"/>
        </w:rPr>
        <w:t xml:space="preserve"> in accordance with UofSC guidelines</w:t>
      </w:r>
      <w:r w:rsidR="00F37729">
        <w:rPr>
          <w:sz w:val="21"/>
          <w:szCs w:val="21"/>
        </w:rPr>
        <w:t>. This may include taking your temperature or completing a questionnaire. L</w:t>
      </w:r>
      <w:r>
        <w:rPr>
          <w:sz w:val="21"/>
          <w:szCs w:val="21"/>
        </w:rPr>
        <w:t>eav</w:t>
      </w:r>
      <w:r w:rsidR="00F37729">
        <w:rPr>
          <w:sz w:val="21"/>
          <w:szCs w:val="21"/>
        </w:rPr>
        <w:t>e</w:t>
      </w:r>
      <w:r>
        <w:rPr>
          <w:sz w:val="21"/>
          <w:szCs w:val="21"/>
        </w:rPr>
        <w:t xml:space="preserve"> campus if you experience symptoms and notify your supervisor.</w:t>
      </w:r>
      <w:r w:rsidR="00EC1ABB">
        <w:rPr>
          <w:sz w:val="21"/>
          <w:szCs w:val="21"/>
        </w:rPr>
        <w:t xml:space="preserve"> </w:t>
      </w:r>
      <w:r w:rsidR="009C76A9" w:rsidRPr="002B3F64">
        <w:rPr>
          <w:sz w:val="21"/>
          <w:szCs w:val="21"/>
        </w:rPr>
        <w:t>Stay home if you become ill and follow UofSC and departmental policies for returning to work.</w:t>
      </w:r>
    </w:p>
    <w:p w14:paraId="6DBC20FA" w14:textId="2D0907F9" w:rsidR="00B55A72" w:rsidRPr="007F2553" w:rsidRDefault="623FF905" w:rsidP="002B3F64">
      <w:pPr>
        <w:spacing w:after="120" w:line="240" w:lineRule="auto"/>
        <w:rPr>
          <w:b/>
          <w:bCs/>
          <w:sz w:val="21"/>
          <w:szCs w:val="21"/>
        </w:rPr>
      </w:pPr>
      <w:r w:rsidRPr="007F2553">
        <w:rPr>
          <w:b/>
          <w:bCs/>
          <w:sz w:val="21"/>
          <w:szCs w:val="21"/>
        </w:rPr>
        <w:lastRenderedPageBreak/>
        <w:t>Day</w:t>
      </w:r>
      <w:r w:rsidR="00EB6720">
        <w:rPr>
          <w:b/>
          <w:bCs/>
          <w:sz w:val="21"/>
          <w:szCs w:val="21"/>
        </w:rPr>
        <w:t>s</w:t>
      </w:r>
      <w:r w:rsidRPr="007F2553">
        <w:rPr>
          <w:b/>
          <w:bCs/>
          <w:sz w:val="21"/>
          <w:szCs w:val="21"/>
        </w:rPr>
        <w:t xml:space="preserve"> 1</w:t>
      </w:r>
      <w:r w:rsidR="00EB6720">
        <w:rPr>
          <w:b/>
          <w:bCs/>
          <w:sz w:val="21"/>
          <w:szCs w:val="21"/>
        </w:rPr>
        <w:t xml:space="preserve"> &amp; 2</w:t>
      </w:r>
      <w:r w:rsidRPr="007F2553">
        <w:rPr>
          <w:b/>
          <w:bCs/>
          <w:sz w:val="21"/>
          <w:szCs w:val="21"/>
        </w:rPr>
        <w:t xml:space="preserve"> </w:t>
      </w:r>
      <w:r w:rsidR="003748EA">
        <w:rPr>
          <w:b/>
          <w:bCs/>
          <w:sz w:val="21"/>
          <w:szCs w:val="21"/>
        </w:rPr>
        <w:t>– Safely r</w:t>
      </w:r>
      <w:r w:rsidRPr="007F2553">
        <w:rPr>
          <w:b/>
          <w:bCs/>
          <w:sz w:val="21"/>
          <w:szCs w:val="21"/>
        </w:rPr>
        <w:t xml:space="preserve">eturning to the </w:t>
      </w:r>
      <w:r w:rsidR="003748EA">
        <w:rPr>
          <w:b/>
          <w:bCs/>
          <w:sz w:val="21"/>
          <w:szCs w:val="21"/>
        </w:rPr>
        <w:t>laboratory</w:t>
      </w:r>
      <w:r w:rsidRPr="007F2553">
        <w:rPr>
          <w:b/>
          <w:bCs/>
          <w:sz w:val="21"/>
          <w:szCs w:val="21"/>
        </w:rPr>
        <w:t xml:space="preserve"> </w:t>
      </w:r>
      <w:r w:rsidR="003748EA">
        <w:rPr>
          <w:b/>
          <w:bCs/>
          <w:sz w:val="21"/>
          <w:szCs w:val="21"/>
        </w:rPr>
        <w:t xml:space="preserve">operations </w:t>
      </w:r>
      <w:r w:rsidRPr="007F2553">
        <w:rPr>
          <w:b/>
          <w:bCs/>
          <w:sz w:val="21"/>
          <w:szCs w:val="21"/>
        </w:rPr>
        <w:t>after an extended shut-down</w:t>
      </w:r>
      <w:r w:rsidR="00C80BA1">
        <w:rPr>
          <w:b/>
          <w:bCs/>
          <w:sz w:val="21"/>
          <w:szCs w:val="21"/>
        </w:rPr>
        <w:t xml:space="preserve"> </w:t>
      </w:r>
      <w:r w:rsidR="003748EA">
        <w:rPr>
          <w:b/>
          <w:bCs/>
          <w:sz w:val="21"/>
          <w:szCs w:val="21"/>
        </w:rPr>
        <w:t>requires time and attention</w:t>
      </w:r>
      <w:r w:rsidR="00EB6720">
        <w:rPr>
          <w:b/>
          <w:bCs/>
          <w:sz w:val="21"/>
          <w:szCs w:val="21"/>
        </w:rPr>
        <w:t>.</w:t>
      </w:r>
      <w:r w:rsidR="00C80BA1">
        <w:rPr>
          <w:b/>
          <w:bCs/>
          <w:sz w:val="21"/>
          <w:szCs w:val="21"/>
        </w:rPr>
        <w:t xml:space="preserve"> Perform the following activities with a second person in case an </w:t>
      </w:r>
      <w:r w:rsidR="003748EA">
        <w:rPr>
          <w:b/>
          <w:bCs/>
          <w:sz w:val="21"/>
          <w:szCs w:val="21"/>
        </w:rPr>
        <w:t xml:space="preserve">immediate </w:t>
      </w:r>
      <w:r w:rsidR="00C80BA1">
        <w:rPr>
          <w:b/>
          <w:bCs/>
          <w:sz w:val="21"/>
          <w:szCs w:val="21"/>
        </w:rPr>
        <w:t xml:space="preserve">problem arises </w:t>
      </w:r>
      <w:r w:rsidR="00683D3C">
        <w:rPr>
          <w:b/>
          <w:bCs/>
          <w:sz w:val="21"/>
          <w:szCs w:val="21"/>
        </w:rPr>
        <w:t xml:space="preserve">that </w:t>
      </w:r>
      <w:r w:rsidR="003748EA">
        <w:rPr>
          <w:b/>
          <w:bCs/>
          <w:sz w:val="21"/>
          <w:szCs w:val="21"/>
        </w:rPr>
        <w:t>must</w:t>
      </w:r>
      <w:r w:rsidR="00C80BA1">
        <w:rPr>
          <w:b/>
          <w:bCs/>
          <w:sz w:val="21"/>
          <w:szCs w:val="21"/>
        </w:rPr>
        <w:t xml:space="preserve"> be addressed.</w:t>
      </w:r>
    </w:p>
    <w:p w14:paraId="3C082C10" w14:textId="40DE2095" w:rsidR="00A01FD1" w:rsidRDefault="00A01FD1" w:rsidP="002B3F64">
      <w:pPr>
        <w:pStyle w:val="ListParagraph"/>
        <w:numPr>
          <w:ilvl w:val="0"/>
          <w:numId w:val="1"/>
        </w:numPr>
        <w:spacing w:after="120" w:line="240" w:lineRule="auto"/>
        <w:contextualSpacing w:val="0"/>
        <w:rPr>
          <w:sz w:val="21"/>
          <w:szCs w:val="21"/>
        </w:rPr>
      </w:pPr>
      <w:r>
        <w:rPr>
          <w:sz w:val="21"/>
          <w:szCs w:val="21"/>
        </w:rPr>
        <w:t xml:space="preserve">Perform a thorough walk-through of all assigned research space including shared rooms to check </w:t>
      </w:r>
      <w:r w:rsidR="00CE4944">
        <w:rPr>
          <w:sz w:val="21"/>
          <w:szCs w:val="21"/>
        </w:rPr>
        <w:t xml:space="preserve">for water </w:t>
      </w:r>
      <w:r w:rsidR="00E87C77">
        <w:rPr>
          <w:sz w:val="21"/>
          <w:szCs w:val="21"/>
        </w:rPr>
        <w:t>supply/</w:t>
      </w:r>
      <w:r w:rsidR="00CE4944">
        <w:rPr>
          <w:sz w:val="21"/>
          <w:szCs w:val="21"/>
        </w:rPr>
        <w:t>leaks, chemical spills and that that nothing is missing or damaged.</w:t>
      </w:r>
    </w:p>
    <w:p w14:paraId="16901B90" w14:textId="16727962" w:rsidR="00A01FD1" w:rsidRDefault="00A01FD1" w:rsidP="002B3F64">
      <w:pPr>
        <w:pStyle w:val="ListParagraph"/>
        <w:numPr>
          <w:ilvl w:val="0"/>
          <w:numId w:val="1"/>
        </w:numPr>
        <w:spacing w:after="120" w:line="240" w:lineRule="auto"/>
        <w:contextualSpacing w:val="0"/>
        <w:rPr>
          <w:sz w:val="21"/>
          <w:szCs w:val="21"/>
        </w:rPr>
      </w:pPr>
      <w:r>
        <w:rPr>
          <w:sz w:val="21"/>
          <w:szCs w:val="21"/>
        </w:rPr>
        <w:t xml:space="preserve">Pour water on </w:t>
      </w:r>
      <w:r w:rsidR="001D0603">
        <w:rPr>
          <w:sz w:val="21"/>
          <w:szCs w:val="21"/>
        </w:rPr>
        <w:t>dry traps and floor drains to avoid sewer gas smells that may be mistaken for a gas leak.</w:t>
      </w:r>
    </w:p>
    <w:p w14:paraId="208F465E" w14:textId="64ED29B4" w:rsidR="00A01FD1" w:rsidRDefault="00A01FD1" w:rsidP="002B3F64">
      <w:pPr>
        <w:pStyle w:val="ListParagraph"/>
        <w:numPr>
          <w:ilvl w:val="0"/>
          <w:numId w:val="1"/>
        </w:numPr>
        <w:spacing w:after="120" w:line="240" w:lineRule="auto"/>
        <w:contextualSpacing w:val="0"/>
        <w:rPr>
          <w:sz w:val="21"/>
          <w:szCs w:val="21"/>
        </w:rPr>
      </w:pPr>
      <w:r>
        <w:rPr>
          <w:sz w:val="21"/>
          <w:szCs w:val="21"/>
        </w:rPr>
        <w:t>Ensure you have adequate hand soap, paper towels</w:t>
      </w:r>
      <w:r w:rsidR="00AC6C03">
        <w:rPr>
          <w:sz w:val="21"/>
          <w:szCs w:val="21"/>
        </w:rPr>
        <w:t>, hand sanitizer, face coverings,</w:t>
      </w:r>
      <w:r>
        <w:rPr>
          <w:sz w:val="21"/>
          <w:szCs w:val="21"/>
        </w:rPr>
        <w:t xml:space="preserve"> and disinfectant f</w:t>
      </w:r>
      <w:r w:rsidR="00AC6C03">
        <w:rPr>
          <w:sz w:val="21"/>
          <w:szCs w:val="21"/>
        </w:rPr>
        <w:t>or decontaminating</w:t>
      </w:r>
      <w:r>
        <w:rPr>
          <w:sz w:val="21"/>
          <w:szCs w:val="21"/>
        </w:rPr>
        <w:t xml:space="preserve"> work surfaces and equipment.</w:t>
      </w:r>
    </w:p>
    <w:p w14:paraId="43B02811" w14:textId="7965C351" w:rsidR="001E10F5" w:rsidRDefault="001E10F5" w:rsidP="002B3F64">
      <w:pPr>
        <w:pStyle w:val="ListParagraph"/>
        <w:numPr>
          <w:ilvl w:val="0"/>
          <w:numId w:val="1"/>
        </w:numPr>
        <w:spacing w:after="120" w:line="240" w:lineRule="auto"/>
        <w:contextualSpacing w:val="0"/>
        <w:rPr>
          <w:sz w:val="21"/>
          <w:szCs w:val="21"/>
        </w:rPr>
      </w:pPr>
      <w:r>
        <w:rPr>
          <w:sz w:val="21"/>
          <w:szCs w:val="21"/>
        </w:rPr>
        <w:t xml:space="preserve">Sanitize all frequently touched surfaces such as doorknobs, computer keyboard, telephones, </w:t>
      </w:r>
      <w:r w:rsidR="00BE3061">
        <w:rPr>
          <w:sz w:val="21"/>
          <w:szCs w:val="21"/>
        </w:rPr>
        <w:t xml:space="preserve">and </w:t>
      </w:r>
      <w:r>
        <w:rPr>
          <w:sz w:val="21"/>
          <w:szCs w:val="21"/>
        </w:rPr>
        <w:t>others.</w:t>
      </w:r>
      <w:r w:rsidR="001235FE">
        <w:rPr>
          <w:sz w:val="21"/>
          <w:szCs w:val="21"/>
        </w:rPr>
        <w:t xml:space="preserve"> Clean any surfaces or areas that may be unsanitary, contaminated, or in poor condition.</w:t>
      </w:r>
    </w:p>
    <w:p w14:paraId="0DD004D1" w14:textId="5002EDF7" w:rsidR="002F780B" w:rsidRDefault="002F780B" w:rsidP="002B3F64">
      <w:pPr>
        <w:pStyle w:val="ListParagraph"/>
        <w:numPr>
          <w:ilvl w:val="0"/>
          <w:numId w:val="1"/>
        </w:numPr>
        <w:spacing w:after="120" w:line="240" w:lineRule="auto"/>
        <w:contextualSpacing w:val="0"/>
        <w:rPr>
          <w:sz w:val="21"/>
          <w:szCs w:val="21"/>
        </w:rPr>
      </w:pPr>
      <w:r>
        <w:rPr>
          <w:sz w:val="21"/>
          <w:szCs w:val="21"/>
        </w:rPr>
        <w:t>Dispose all hazardous waste (chemical, radioactive, biological)</w:t>
      </w:r>
      <w:r w:rsidR="0000741F">
        <w:rPr>
          <w:sz w:val="21"/>
          <w:szCs w:val="21"/>
        </w:rPr>
        <w:t xml:space="preserve"> that w</w:t>
      </w:r>
      <w:r w:rsidR="00E30483">
        <w:rPr>
          <w:sz w:val="21"/>
          <w:szCs w:val="21"/>
        </w:rPr>
        <w:t>ere</w:t>
      </w:r>
      <w:r w:rsidR="0000741F">
        <w:rPr>
          <w:sz w:val="21"/>
          <w:szCs w:val="21"/>
        </w:rPr>
        <w:t xml:space="preserve"> left </w:t>
      </w:r>
      <w:r w:rsidR="00BE3061">
        <w:rPr>
          <w:sz w:val="21"/>
          <w:szCs w:val="21"/>
        </w:rPr>
        <w:t xml:space="preserve">remaining in the laboratory </w:t>
      </w:r>
      <w:r w:rsidR="0000741F">
        <w:rPr>
          <w:sz w:val="21"/>
          <w:szCs w:val="21"/>
        </w:rPr>
        <w:t>before the closur</w:t>
      </w:r>
      <w:r>
        <w:rPr>
          <w:sz w:val="21"/>
          <w:szCs w:val="21"/>
        </w:rPr>
        <w:t>e</w:t>
      </w:r>
      <w:r w:rsidR="0000741F">
        <w:rPr>
          <w:sz w:val="21"/>
          <w:szCs w:val="21"/>
        </w:rPr>
        <w:t xml:space="preserve"> by requesting </w:t>
      </w:r>
      <w:hyperlink r:id="rId9" w:history="1">
        <w:r w:rsidR="0000741F" w:rsidRPr="0000741F">
          <w:rPr>
            <w:rStyle w:val="Hyperlink"/>
            <w:sz w:val="21"/>
            <w:szCs w:val="21"/>
          </w:rPr>
          <w:t>pick-up online</w:t>
        </w:r>
      </w:hyperlink>
      <w:r w:rsidR="0000741F">
        <w:rPr>
          <w:sz w:val="21"/>
          <w:szCs w:val="21"/>
        </w:rPr>
        <w:t>.</w:t>
      </w:r>
    </w:p>
    <w:p w14:paraId="710E0559" w14:textId="4E83B718" w:rsidR="004B4B81" w:rsidRPr="007F2553" w:rsidRDefault="004B4B81" w:rsidP="002B3F64">
      <w:pPr>
        <w:pStyle w:val="ListParagraph"/>
        <w:numPr>
          <w:ilvl w:val="0"/>
          <w:numId w:val="1"/>
        </w:numPr>
        <w:spacing w:after="120" w:line="240" w:lineRule="auto"/>
        <w:contextualSpacing w:val="0"/>
        <w:rPr>
          <w:sz w:val="21"/>
          <w:szCs w:val="21"/>
        </w:rPr>
      </w:pPr>
      <w:r>
        <w:rPr>
          <w:sz w:val="21"/>
          <w:szCs w:val="21"/>
        </w:rPr>
        <w:t>I</w:t>
      </w:r>
      <w:r w:rsidRPr="007F2553">
        <w:rPr>
          <w:sz w:val="21"/>
          <w:szCs w:val="21"/>
        </w:rPr>
        <w:t>nventory personal protective equipment (gloves, safety glasses, lab coats, etc.) and re-order as needed.</w:t>
      </w:r>
      <w:r>
        <w:rPr>
          <w:sz w:val="21"/>
          <w:szCs w:val="21"/>
        </w:rPr>
        <w:t xml:space="preserve"> </w:t>
      </w:r>
      <w:proofErr w:type="gramStart"/>
      <w:r>
        <w:rPr>
          <w:sz w:val="21"/>
          <w:szCs w:val="21"/>
        </w:rPr>
        <w:t>Plan ahead</w:t>
      </w:r>
      <w:proofErr w:type="gramEnd"/>
      <w:r>
        <w:rPr>
          <w:sz w:val="21"/>
          <w:szCs w:val="21"/>
        </w:rPr>
        <w:t xml:space="preserve"> when placing orders since stocks for some types of PPE may be in short supply or have shipping delays.</w:t>
      </w:r>
      <w:r w:rsidR="00AF1920">
        <w:rPr>
          <w:sz w:val="21"/>
          <w:szCs w:val="21"/>
        </w:rPr>
        <w:t xml:space="preserve"> </w:t>
      </w:r>
      <w:r w:rsidR="00946D9F">
        <w:rPr>
          <w:sz w:val="21"/>
          <w:szCs w:val="21"/>
        </w:rPr>
        <w:t>Take n</w:t>
      </w:r>
      <w:r w:rsidR="00AF1920">
        <w:rPr>
          <w:sz w:val="21"/>
          <w:szCs w:val="21"/>
        </w:rPr>
        <w:t>ote</w:t>
      </w:r>
      <w:r w:rsidR="00946D9F">
        <w:rPr>
          <w:sz w:val="21"/>
          <w:szCs w:val="21"/>
        </w:rPr>
        <w:t xml:space="preserve"> of</w:t>
      </w:r>
      <w:r w:rsidR="00AF1920">
        <w:rPr>
          <w:sz w:val="21"/>
          <w:szCs w:val="21"/>
        </w:rPr>
        <w:t xml:space="preserve"> applicable supply chain issues and limited availability (e.g. common reagents, consumables).</w:t>
      </w:r>
    </w:p>
    <w:p w14:paraId="61742BA0" w14:textId="31DD0A81" w:rsidR="00B55A72" w:rsidRPr="007F2553" w:rsidRDefault="623FF905" w:rsidP="002B3F64">
      <w:pPr>
        <w:pStyle w:val="ListParagraph"/>
        <w:numPr>
          <w:ilvl w:val="0"/>
          <w:numId w:val="1"/>
        </w:numPr>
        <w:spacing w:after="120" w:line="240" w:lineRule="auto"/>
        <w:contextualSpacing w:val="0"/>
        <w:rPr>
          <w:sz w:val="21"/>
          <w:szCs w:val="21"/>
        </w:rPr>
      </w:pPr>
      <w:r w:rsidRPr="007F2553">
        <w:rPr>
          <w:sz w:val="21"/>
          <w:szCs w:val="21"/>
        </w:rPr>
        <w:t xml:space="preserve">Check </w:t>
      </w:r>
      <w:r w:rsidR="001235FE">
        <w:rPr>
          <w:sz w:val="21"/>
          <w:szCs w:val="21"/>
        </w:rPr>
        <w:t>equipment</w:t>
      </w:r>
      <w:r w:rsidRPr="007F2553">
        <w:rPr>
          <w:sz w:val="21"/>
          <w:szCs w:val="21"/>
        </w:rPr>
        <w:t xml:space="preserve"> </w:t>
      </w:r>
      <w:r w:rsidR="00850631">
        <w:rPr>
          <w:sz w:val="21"/>
          <w:szCs w:val="21"/>
        </w:rPr>
        <w:t xml:space="preserve">(e.g. </w:t>
      </w:r>
      <w:r w:rsidRPr="007F2553">
        <w:rPr>
          <w:sz w:val="21"/>
          <w:szCs w:val="21"/>
        </w:rPr>
        <w:t>freezers</w:t>
      </w:r>
      <w:r w:rsidR="00850631">
        <w:rPr>
          <w:sz w:val="21"/>
          <w:szCs w:val="21"/>
        </w:rPr>
        <w:t>)</w:t>
      </w:r>
      <w:r w:rsidRPr="007F2553">
        <w:rPr>
          <w:sz w:val="21"/>
          <w:szCs w:val="21"/>
        </w:rPr>
        <w:t xml:space="preserve"> </w:t>
      </w:r>
      <w:r w:rsidR="001235FE">
        <w:rPr>
          <w:sz w:val="21"/>
          <w:szCs w:val="21"/>
        </w:rPr>
        <w:t xml:space="preserve">that may have been affected by a power disruption </w:t>
      </w:r>
      <w:r w:rsidRPr="007F2553">
        <w:rPr>
          <w:sz w:val="21"/>
          <w:szCs w:val="21"/>
        </w:rPr>
        <w:t>to ensure they are still working</w:t>
      </w:r>
      <w:r w:rsidR="003413DF">
        <w:rPr>
          <w:sz w:val="21"/>
          <w:szCs w:val="21"/>
        </w:rPr>
        <w:t>,</w:t>
      </w:r>
      <w:r w:rsidR="00850631">
        <w:rPr>
          <w:sz w:val="21"/>
          <w:szCs w:val="21"/>
        </w:rPr>
        <w:t xml:space="preserve"> and </w:t>
      </w:r>
      <w:r w:rsidRPr="007F2553">
        <w:rPr>
          <w:sz w:val="21"/>
          <w:szCs w:val="21"/>
        </w:rPr>
        <w:t xml:space="preserve">samples have </w:t>
      </w:r>
      <w:r w:rsidR="00850631">
        <w:rPr>
          <w:sz w:val="21"/>
          <w:szCs w:val="21"/>
        </w:rPr>
        <w:t xml:space="preserve">not </w:t>
      </w:r>
      <w:r w:rsidRPr="007F2553">
        <w:rPr>
          <w:sz w:val="21"/>
          <w:szCs w:val="21"/>
        </w:rPr>
        <w:t>been compromised.</w:t>
      </w:r>
      <w:r w:rsidR="001235FE">
        <w:rPr>
          <w:sz w:val="21"/>
          <w:szCs w:val="21"/>
        </w:rPr>
        <w:t xml:space="preserve"> Keep doors closed until temperature levels are normal.</w:t>
      </w:r>
    </w:p>
    <w:p w14:paraId="4AE26385" w14:textId="551660FE" w:rsidR="00E45F05" w:rsidRDefault="00621685" w:rsidP="002B3F64">
      <w:pPr>
        <w:pStyle w:val="ListParagraph"/>
        <w:numPr>
          <w:ilvl w:val="0"/>
          <w:numId w:val="1"/>
        </w:numPr>
        <w:spacing w:after="120" w:line="240" w:lineRule="auto"/>
        <w:contextualSpacing w:val="0"/>
        <w:rPr>
          <w:sz w:val="21"/>
          <w:szCs w:val="21"/>
        </w:rPr>
      </w:pPr>
      <w:r>
        <w:rPr>
          <w:sz w:val="21"/>
          <w:szCs w:val="21"/>
        </w:rPr>
        <w:t xml:space="preserve">Review equipment manuals for safe startup instructions. Review equipment state and safely release or mitigate any stored-up energy sources. </w:t>
      </w:r>
      <w:r w:rsidR="623FF905" w:rsidRPr="007F2553">
        <w:rPr>
          <w:sz w:val="21"/>
          <w:szCs w:val="21"/>
        </w:rPr>
        <w:t xml:space="preserve">Power on equipment, computers, and instrumentation </w:t>
      </w:r>
      <w:r w:rsidR="001D0603">
        <w:rPr>
          <w:sz w:val="21"/>
          <w:szCs w:val="21"/>
        </w:rPr>
        <w:t xml:space="preserve">one at a time and </w:t>
      </w:r>
      <w:r w:rsidR="623FF905" w:rsidRPr="007F2553">
        <w:rPr>
          <w:sz w:val="21"/>
          <w:szCs w:val="21"/>
        </w:rPr>
        <w:t>verify that they work.</w:t>
      </w:r>
    </w:p>
    <w:p w14:paraId="5693D4FA" w14:textId="3AF2CCAD" w:rsidR="00621685" w:rsidRPr="002B3F64" w:rsidRDefault="00621685" w:rsidP="002B3F64">
      <w:pPr>
        <w:pStyle w:val="ListParagraph"/>
        <w:numPr>
          <w:ilvl w:val="0"/>
          <w:numId w:val="1"/>
        </w:numPr>
        <w:spacing w:after="120" w:line="240" w:lineRule="auto"/>
        <w:contextualSpacing w:val="0"/>
        <w:rPr>
          <w:sz w:val="21"/>
          <w:szCs w:val="21"/>
        </w:rPr>
      </w:pPr>
      <w:r>
        <w:rPr>
          <w:sz w:val="21"/>
          <w:szCs w:val="21"/>
        </w:rPr>
        <w:t>Confirm chemical fume hoods and biosafety cabinets are operating properly. F</w:t>
      </w:r>
      <w:r w:rsidRPr="007F2553">
        <w:rPr>
          <w:sz w:val="21"/>
          <w:szCs w:val="21"/>
        </w:rPr>
        <w:t xml:space="preserve">ume hood airflow </w:t>
      </w:r>
      <w:r>
        <w:rPr>
          <w:sz w:val="21"/>
          <w:szCs w:val="21"/>
        </w:rPr>
        <w:t xml:space="preserve">can be visually inspected using </w:t>
      </w:r>
      <w:r w:rsidRPr="007F2553">
        <w:rPr>
          <w:sz w:val="21"/>
          <w:szCs w:val="21"/>
        </w:rPr>
        <w:t xml:space="preserve">the </w:t>
      </w:r>
      <w:r>
        <w:rPr>
          <w:sz w:val="21"/>
          <w:szCs w:val="21"/>
        </w:rPr>
        <w:t>K</w:t>
      </w:r>
      <w:r w:rsidRPr="007F2553">
        <w:rPr>
          <w:sz w:val="21"/>
          <w:szCs w:val="21"/>
        </w:rPr>
        <w:t xml:space="preserve">imwipe test. Report hood </w:t>
      </w:r>
      <w:r>
        <w:rPr>
          <w:sz w:val="21"/>
          <w:szCs w:val="21"/>
        </w:rPr>
        <w:t xml:space="preserve">problems </w:t>
      </w:r>
      <w:r w:rsidRPr="007F2553">
        <w:rPr>
          <w:sz w:val="21"/>
          <w:szCs w:val="21"/>
        </w:rPr>
        <w:t xml:space="preserve">to </w:t>
      </w:r>
      <w:r w:rsidR="00EB6720">
        <w:rPr>
          <w:sz w:val="21"/>
          <w:szCs w:val="21"/>
        </w:rPr>
        <w:t xml:space="preserve">the </w:t>
      </w:r>
      <w:r w:rsidRPr="007F2553">
        <w:rPr>
          <w:sz w:val="21"/>
          <w:szCs w:val="21"/>
        </w:rPr>
        <w:t xml:space="preserve">Facilities </w:t>
      </w:r>
      <w:r w:rsidR="00EB6720">
        <w:rPr>
          <w:sz w:val="21"/>
          <w:szCs w:val="21"/>
        </w:rPr>
        <w:t xml:space="preserve">Department </w:t>
      </w:r>
      <w:r w:rsidRPr="007F2553">
        <w:rPr>
          <w:sz w:val="21"/>
          <w:szCs w:val="21"/>
        </w:rPr>
        <w:t>and EH&amp;S.</w:t>
      </w:r>
    </w:p>
    <w:p w14:paraId="702BB83B" w14:textId="77777777" w:rsidR="00AE148F" w:rsidRDefault="003204BF" w:rsidP="002B3F64">
      <w:pPr>
        <w:pStyle w:val="ListParagraph"/>
        <w:numPr>
          <w:ilvl w:val="0"/>
          <w:numId w:val="1"/>
        </w:numPr>
        <w:spacing w:after="120" w:line="240" w:lineRule="auto"/>
        <w:contextualSpacing w:val="0"/>
        <w:rPr>
          <w:sz w:val="21"/>
          <w:szCs w:val="21"/>
        </w:rPr>
      </w:pPr>
      <w:r>
        <w:rPr>
          <w:sz w:val="21"/>
          <w:szCs w:val="21"/>
        </w:rPr>
        <w:t xml:space="preserve">Flush water lines especially those supplying </w:t>
      </w:r>
      <w:r w:rsidR="00543661">
        <w:rPr>
          <w:sz w:val="21"/>
          <w:szCs w:val="21"/>
        </w:rPr>
        <w:t xml:space="preserve">laboratory </w:t>
      </w:r>
      <w:r>
        <w:rPr>
          <w:sz w:val="21"/>
          <w:szCs w:val="21"/>
        </w:rPr>
        <w:t>equipment</w:t>
      </w:r>
      <w:r w:rsidR="00543661">
        <w:rPr>
          <w:sz w:val="21"/>
          <w:szCs w:val="21"/>
        </w:rPr>
        <w:t>.</w:t>
      </w:r>
    </w:p>
    <w:p w14:paraId="76023150" w14:textId="4E64EEEC" w:rsidR="003204BF" w:rsidRPr="007F2553" w:rsidRDefault="008B367A" w:rsidP="002B3F64">
      <w:pPr>
        <w:pStyle w:val="ListParagraph"/>
        <w:numPr>
          <w:ilvl w:val="0"/>
          <w:numId w:val="1"/>
        </w:numPr>
        <w:spacing w:after="120" w:line="240" w:lineRule="auto"/>
        <w:contextualSpacing w:val="0"/>
        <w:rPr>
          <w:sz w:val="21"/>
          <w:szCs w:val="21"/>
        </w:rPr>
      </w:pPr>
      <w:r>
        <w:rPr>
          <w:sz w:val="21"/>
          <w:szCs w:val="21"/>
        </w:rPr>
        <w:t xml:space="preserve">Verify gases centrally supplied through building pipes </w:t>
      </w:r>
      <w:r w:rsidR="00EB6720">
        <w:rPr>
          <w:sz w:val="21"/>
          <w:szCs w:val="21"/>
        </w:rPr>
        <w:t xml:space="preserve">are available </w:t>
      </w:r>
      <w:r>
        <w:rPr>
          <w:sz w:val="21"/>
          <w:szCs w:val="21"/>
        </w:rPr>
        <w:t>(</w:t>
      </w:r>
      <w:r w:rsidR="00CB34D1">
        <w:rPr>
          <w:sz w:val="21"/>
          <w:szCs w:val="21"/>
        </w:rPr>
        <w:t xml:space="preserve">i.e., </w:t>
      </w:r>
      <w:r>
        <w:rPr>
          <w:sz w:val="21"/>
          <w:szCs w:val="21"/>
        </w:rPr>
        <w:t xml:space="preserve">compressed air, nitrogen, </w:t>
      </w:r>
      <w:r w:rsidR="00CB34D1">
        <w:rPr>
          <w:sz w:val="21"/>
          <w:szCs w:val="21"/>
        </w:rPr>
        <w:t>natural gas</w:t>
      </w:r>
      <w:r w:rsidR="00EB6720">
        <w:rPr>
          <w:sz w:val="21"/>
          <w:szCs w:val="21"/>
        </w:rPr>
        <w:t>).</w:t>
      </w:r>
    </w:p>
    <w:p w14:paraId="62368994" w14:textId="4F2CC0C9" w:rsidR="00DE6EB7" w:rsidRPr="007F2553" w:rsidRDefault="623FF905" w:rsidP="002B3F64">
      <w:pPr>
        <w:pStyle w:val="ListParagraph"/>
        <w:numPr>
          <w:ilvl w:val="0"/>
          <w:numId w:val="1"/>
        </w:numPr>
        <w:spacing w:after="120" w:line="240" w:lineRule="auto"/>
        <w:contextualSpacing w:val="0"/>
        <w:rPr>
          <w:sz w:val="21"/>
          <w:szCs w:val="21"/>
        </w:rPr>
      </w:pPr>
      <w:r w:rsidRPr="007F2553">
        <w:rPr>
          <w:sz w:val="21"/>
          <w:szCs w:val="21"/>
        </w:rPr>
        <w:t xml:space="preserve">Check fire extinguishers and make sure the pressure is </w:t>
      </w:r>
      <w:r w:rsidR="00BE3061">
        <w:rPr>
          <w:sz w:val="21"/>
          <w:szCs w:val="21"/>
        </w:rPr>
        <w:t>i</w:t>
      </w:r>
      <w:r w:rsidR="003204BF">
        <w:rPr>
          <w:sz w:val="21"/>
          <w:szCs w:val="21"/>
        </w:rPr>
        <w:t>n the green zone</w:t>
      </w:r>
      <w:r w:rsidRPr="007F2553">
        <w:rPr>
          <w:sz w:val="21"/>
          <w:szCs w:val="21"/>
        </w:rPr>
        <w:t>.</w:t>
      </w:r>
    </w:p>
    <w:p w14:paraId="5F3DCE62" w14:textId="590027C2" w:rsidR="00B55A72" w:rsidRPr="007F2553" w:rsidRDefault="623FF905" w:rsidP="002B3F64">
      <w:pPr>
        <w:pStyle w:val="ListParagraph"/>
        <w:numPr>
          <w:ilvl w:val="0"/>
          <w:numId w:val="1"/>
        </w:numPr>
        <w:spacing w:after="120" w:line="240" w:lineRule="auto"/>
        <w:contextualSpacing w:val="0"/>
        <w:rPr>
          <w:sz w:val="21"/>
          <w:szCs w:val="21"/>
        </w:rPr>
      </w:pPr>
      <w:r w:rsidRPr="007F2553">
        <w:rPr>
          <w:sz w:val="21"/>
          <w:szCs w:val="21"/>
        </w:rPr>
        <w:t>Flush all eyewash stations</w:t>
      </w:r>
      <w:r w:rsidR="003204BF">
        <w:rPr>
          <w:sz w:val="21"/>
          <w:szCs w:val="21"/>
        </w:rPr>
        <w:t xml:space="preserve"> until the water runs clear</w:t>
      </w:r>
      <w:r w:rsidRPr="007F2553">
        <w:rPr>
          <w:sz w:val="21"/>
          <w:szCs w:val="21"/>
        </w:rPr>
        <w:t>.</w:t>
      </w:r>
    </w:p>
    <w:p w14:paraId="1062B88B" w14:textId="572C4A29" w:rsidR="00D7348F" w:rsidRPr="007F2553" w:rsidRDefault="623FF905" w:rsidP="002B3F64">
      <w:pPr>
        <w:pStyle w:val="ListParagraph"/>
        <w:numPr>
          <w:ilvl w:val="0"/>
          <w:numId w:val="1"/>
        </w:numPr>
        <w:spacing w:after="120" w:line="240" w:lineRule="auto"/>
        <w:contextualSpacing w:val="0"/>
        <w:rPr>
          <w:sz w:val="21"/>
          <w:szCs w:val="21"/>
        </w:rPr>
      </w:pPr>
      <w:r w:rsidRPr="007F2553">
        <w:rPr>
          <w:sz w:val="21"/>
          <w:szCs w:val="21"/>
        </w:rPr>
        <w:t>Investigate alarms (fume hoods or other equipment) and report any problems</w:t>
      </w:r>
      <w:r w:rsidR="003957EB">
        <w:rPr>
          <w:sz w:val="21"/>
          <w:szCs w:val="21"/>
        </w:rPr>
        <w:t>.</w:t>
      </w:r>
    </w:p>
    <w:p w14:paraId="5EF09BC8" w14:textId="128C218A" w:rsidR="623FF905" w:rsidRPr="007F2553" w:rsidRDefault="623FF905" w:rsidP="002B3F64">
      <w:pPr>
        <w:pStyle w:val="ListParagraph"/>
        <w:numPr>
          <w:ilvl w:val="0"/>
          <w:numId w:val="1"/>
        </w:numPr>
        <w:spacing w:after="120" w:line="240" w:lineRule="auto"/>
        <w:contextualSpacing w:val="0"/>
        <w:rPr>
          <w:sz w:val="21"/>
          <w:szCs w:val="21"/>
        </w:rPr>
      </w:pPr>
      <w:r w:rsidRPr="007F2553">
        <w:rPr>
          <w:sz w:val="21"/>
          <w:szCs w:val="21"/>
        </w:rPr>
        <w:t>Inspect all chemical</w:t>
      </w:r>
      <w:r w:rsidR="00BA5D29">
        <w:rPr>
          <w:sz w:val="21"/>
          <w:szCs w:val="21"/>
        </w:rPr>
        <w:t>s</w:t>
      </w:r>
      <w:r w:rsidRPr="007F2553">
        <w:rPr>
          <w:sz w:val="21"/>
          <w:szCs w:val="21"/>
        </w:rPr>
        <w:t xml:space="preserve"> </w:t>
      </w:r>
      <w:r w:rsidR="00850631">
        <w:rPr>
          <w:sz w:val="21"/>
          <w:szCs w:val="21"/>
        </w:rPr>
        <w:t xml:space="preserve">and </w:t>
      </w:r>
      <w:r w:rsidRPr="007F2553">
        <w:rPr>
          <w:sz w:val="21"/>
          <w:szCs w:val="21"/>
        </w:rPr>
        <w:t xml:space="preserve">storage areas to verify that containers are </w:t>
      </w:r>
      <w:r w:rsidR="00850631">
        <w:rPr>
          <w:sz w:val="21"/>
          <w:szCs w:val="21"/>
        </w:rPr>
        <w:t>properly stored (e.g.</w:t>
      </w:r>
      <w:r w:rsidR="00BA5D29">
        <w:rPr>
          <w:sz w:val="21"/>
          <w:szCs w:val="21"/>
        </w:rPr>
        <w:t>,</w:t>
      </w:r>
      <w:r w:rsidR="00850631">
        <w:rPr>
          <w:sz w:val="21"/>
          <w:szCs w:val="21"/>
        </w:rPr>
        <w:t xml:space="preserve"> compatibility), identify any expired chemicals</w:t>
      </w:r>
      <w:r w:rsidR="00BA5D29">
        <w:rPr>
          <w:sz w:val="21"/>
          <w:szCs w:val="21"/>
        </w:rPr>
        <w:t xml:space="preserve"> (e.g., peroxide formers)</w:t>
      </w:r>
      <w:r w:rsidR="00850631">
        <w:rPr>
          <w:sz w:val="21"/>
          <w:szCs w:val="21"/>
        </w:rPr>
        <w:t>, and verify no hazardous materials are</w:t>
      </w:r>
      <w:r w:rsidRPr="007F2553">
        <w:rPr>
          <w:sz w:val="21"/>
          <w:szCs w:val="21"/>
        </w:rPr>
        <w:t xml:space="preserve"> missing.</w:t>
      </w:r>
    </w:p>
    <w:p w14:paraId="6097949A" w14:textId="04DBDA25" w:rsidR="623FF905" w:rsidRDefault="002606A7" w:rsidP="002B3F64">
      <w:pPr>
        <w:pStyle w:val="ListParagraph"/>
        <w:numPr>
          <w:ilvl w:val="0"/>
          <w:numId w:val="1"/>
        </w:numPr>
        <w:spacing w:after="120" w:line="240" w:lineRule="auto"/>
        <w:contextualSpacing w:val="0"/>
        <w:rPr>
          <w:sz w:val="21"/>
          <w:szCs w:val="21"/>
        </w:rPr>
      </w:pPr>
      <w:r>
        <w:rPr>
          <w:sz w:val="21"/>
          <w:szCs w:val="21"/>
        </w:rPr>
        <w:t>Check</w:t>
      </w:r>
      <w:r w:rsidR="623FF905" w:rsidRPr="007F2553">
        <w:rPr>
          <w:sz w:val="21"/>
          <w:szCs w:val="21"/>
        </w:rPr>
        <w:t xml:space="preserve"> the first aid kit</w:t>
      </w:r>
      <w:r>
        <w:rPr>
          <w:sz w:val="21"/>
          <w:szCs w:val="21"/>
        </w:rPr>
        <w:t>s</w:t>
      </w:r>
      <w:r w:rsidR="623FF905" w:rsidRPr="007F2553">
        <w:rPr>
          <w:sz w:val="21"/>
          <w:szCs w:val="21"/>
        </w:rPr>
        <w:t xml:space="preserve"> and chemical spill kits are available and fully stocked.</w:t>
      </w:r>
      <w:r>
        <w:rPr>
          <w:sz w:val="21"/>
          <w:szCs w:val="21"/>
        </w:rPr>
        <w:t xml:space="preserve"> Restock supplies if needed.</w:t>
      </w:r>
    </w:p>
    <w:p w14:paraId="499B5D7D" w14:textId="3F0ED9C5" w:rsidR="00B42B77" w:rsidRDefault="00B42B77" w:rsidP="002B3F64">
      <w:pPr>
        <w:pStyle w:val="ListParagraph"/>
        <w:numPr>
          <w:ilvl w:val="0"/>
          <w:numId w:val="1"/>
        </w:numPr>
        <w:spacing w:after="120" w:line="240" w:lineRule="auto"/>
        <w:contextualSpacing w:val="0"/>
        <w:rPr>
          <w:sz w:val="21"/>
          <w:szCs w:val="21"/>
        </w:rPr>
      </w:pPr>
      <w:r>
        <w:rPr>
          <w:sz w:val="21"/>
          <w:szCs w:val="21"/>
        </w:rPr>
        <w:t>Create a schedule for use of shared equipment to ensure social distancing and communicate this schedule to all lab members. This may include schedules for using fume hoods, biosafety cabinets, and autoclaves.</w:t>
      </w:r>
    </w:p>
    <w:p w14:paraId="6B22DFE0" w14:textId="03D67D89" w:rsidR="00EC5D31" w:rsidRDefault="00EC5D31" w:rsidP="002B3F64">
      <w:pPr>
        <w:pStyle w:val="ListParagraph"/>
        <w:numPr>
          <w:ilvl w:val="0"/>
          <w:numId w:val="1"/>
        </w:numPr>
        <w:spacing w:after="120" w:line="240" w:lineRule="auto"/>
        <w:contextualSpacing w:val="0"/>
        <w:rPr>
          <w:sz w:val="21"/>
          <w:szCs w:val="21"/>
        </w:rPr>
      </w:pPr>
      <w:r>
        <w:rPr>
          <w:sz w:val="21"/>
          <w:szCs w:val="21"/>
        </w:rPr>
        <w:t>Review any shared facility restrictions (e.g. autoclaves, microscopy centers, service labs, core facilities) and plan accordingly. Note delays or restricted schedules. Set up procedures and supplies for equipment cleaning.</w:t>
      </w:r>
    </w:p>
    <w:p w14:paraId="569AA299" w14:textId="3C3B5635" w:rsidR="002A6CF0" w:rsidRDefault="002A6CF0" w:rsidP="002B3F64">
      <w:pPr>
        <w:pStyle w:val="ListParagraph"/>
        <w:numPr>
          <w:ilvl w:val="0"/>
          <w:numId w:val="1"/>
        </w:numPr>
        <w:spacing w:after="120" w:line="240" w:lineRule="auto"/>
        <w:contextualSpacing w:val="0"/>
        <w:rPr>
          <w:sz w:val="21"/>
          <w:szCs w:val="21"/>
        </w:rPr>
      </w:pPr>
      <w:r>
        <w:rPr>
          <w:sz w:val="21"/>
          <w:szCs w:val="21"/>
        </w:rPr>
        <w:t>Review your laboratory safety plans and make any updates needed to contact lists, SOPs</w:t>
      </w:r>
      <w:r w:rsidR="00B42B77">
        <w:rPr>
          <w:sz w:val="21"/>
          <w:szCs w:val="21"/>
        </w:rPr>
        <w:t>,</w:t>
      </w:r>
      <w:r>
        <w:rPr>
          <w:sz w:val="21"/>
          <w:szCs w:val="21"/>
        </w:rPr>
        <w:t xml:space="preserve"> or risk assessments.</w:t>
      </w:r>
    </w:p>
    <w:p w14:paraId="2C1127D4" w14:textId="014C5F17" w:rsidR="00F85724" w:rsidRDefault="00F85724" w:rsidP="007F2553">
      <w:pPr>
        <w:pStyle w:val="ListParagraph"/>
        <w:numPr>
          <w:ilvl w:val="0"/>
          <w:numId w:val="1"/>
        </w:numPr>
        <w:spacing w:after="100" w:line="240" w:lineRule="auto"/>
        <w:contextualSpacing w:val="0"/>
        <w:rPr>
          <w:sz w:val="21"/>
          <w:szCs w:val="21"/>
        </w:rPr>
      </w:pPr>
      <w:r>
        <w:rPr>
          <w:sz w:val="21"/>
          <w:szCs w:val="21"/>
        </w:rPr>
        <w:t>Perform a lab</w:t>
      </w:r>
      <w:r w:rsidR="00AF1920">
        <w:rPr>
          <w:sz w:val="21"/>
          <w:szCs w:val="21"/>
        </w:rPr>
        <w:t>oratory safety</w:t>
      </w:r>
      <w:r>
        <w:rPr>
          <w:sz w:val="21"/>
          <w:szCs w:val="21"/>
        </w:rPr>
        <w:t xml:space="preserve"> self-inspection using </w:t>
      </w:r>
      <w:hyperlink r:id="rId10" w:history="1">
        <w:r w:rsidRPr="005A4AAD">
          <w:rPr>
            <w:rStyle w:val="Hyperlink"/>
            <w:sz w:val="21"/>
            <w:szCs w:val="21"/>
          </w:rPr>
          <w:t>this checklist</w:t>
        </w:r>
      </w:hyperlink>
      <w:r>
        <w:rPr>
          <w:sz w:val="21"/>
          <w:szCs w:val="21"/>
        </w:rPr>
        <w:t xml:space="preserve"> to ensure that there are no other outstanding safety </w:t>
      </w:r>
      <w:r w:rsidR="00AF1920">
        <w:rPr>
          <w:sz w:val="21"/>
          <w:szCs w:val="21"/>
        </w:rPr>
        <w:t xml:space="preserve">or compliance </w:t>
      </w:r>
      <w:r>
        <w:rPr>
          <w:sz w:val="21"/>
          <w:szCs w:val="21"/>
        </w:rPr>
        <w:t>concerns that</w:t>
      </w:r>
      <w:r w:rsidR="00AF1920">
        <w:rPr>
          <w:sz w:val="21"/>
          <w:szCs w:val="21"/>
        </w:rPr>
        <w:t xml:space="preserve"> need to be addressed to promote</w:t>
      </w:r>
      <w:r>
        <w:rPr>
          <w:sz w:val="21"/>
          <w:szCs w:val="21"/>
        </w:rPr>
        <w:t xml:space="preserve"> a successful restart of lab operations.</w:t>
      </w:r>
    </w:p>
    <w:p w14:paraId="738BC4D9" w14:textId="77777777" w:rsidR="00CB34D1" w:rsidRDefault="00CB34D1" w:rsidP="002B3F64">
      <w:pPr>
        <w:spacing w:after="60" w:line="240" w:lineRule="auto"/>
        <w:rPr>
          <w:sz w:val="21"/>
          <w:szCs w:val="21"/>
        </w:rPr>
      </w:pPr>
    </w:p>
    <w:p w14:paraId="5ECC05CC" w14:textId="5DA5B264" w:rsidR="00CB34D1" w:rsidRPr="00435059" w:rsidRDefault="00CB34D1" w:rsidP="000E6B71">
      <w:pPr>
        <w:spacing w:after="100" w:line="240" w:lineRule="auto"/>
        <w:rPr>
          <w:b/>
          <w:sz w:val="21"/>
          <w:szCs w:val="21"/>
        </w:rPr>
      </w:pPr>
      <w:r w:rsidRPr="00435059">
        <w:rPr>
          <w:b/>
          <w:sz w:val="21"/>
          <w:szCs w:val="21"/>
        </w:rPr>
        <w:t>Assistance with issues identified:</w:t>
      </w:r>
    </w:p>
    <w:p w14:paraId="09F6D713" w14:textId="20E4D86B" w:rsidR="00CB34D1" w:rsidRDefault="00CB34D1" w:rsidP="000E6B71">
      <w:pPr>
        <w:spacing w:after="100" w:line="240" w:lineRule="auto"/>
        <w:rPr>
          <w:sz w:val="21"/>
          <w:szCs w:val="21"/>
        </w:rPr>
      </w:pPr>
      <w:r>
        <w:rPr>
          <w:sz w:val="21"/>
          <w:szCs w:val="21"/>
        </w:rPr>
        <w:t>Environmental Health and Safety (803) 777-5269</w:t>
      </w:r>
      <w:r w:rsidR="00E75143">
        <w:rPr>
          <w:sz w:val="21"/>
          <w:szCs w:val="21"/>
        </w:rPr>
        <w:t>, 351-9874</w:t>
      </w:r>
      <w:r>
        <w:rPr>
          <w:sz w:val="21"/>
          <w:szCs w:val="21"/>
        </w:rPr>
        <w:t xml:space="preserve"> - Fume hood checks, fire extinguishers, safety concerns</w:t>
      </w:r>
    </w:p>
    <w:p w14:paraId="43F0113F" w14:textId="21C30D91" w:rsidR="00CB34D1" w:rsidRPr="000E6B71" w:rsidRDefault="00CB34D1" w:rsidP="000E6B71">
      <w:pPr>
        <w:spacing w:after="100" w:line="240" w:lineRule="auto"/>
        <w:rPr>
          <w:sz w:val="21"/>
          <w:szCs w:val="21"/>
        </w:rPr>
      </w:pPr>
      <w:r>
        <w:rPr>
          <w:sz w:val="21"/>
          <w:szCs w:val="21"/>
        </w:rPr>
        <w:t xml:space="preserve">Department </w:t>
      </w:r>
      <w:r w:rsidR="00FD674D">
        <w:rPr>
          <w:sz w:val="21"/>
          <w:szCs w:val="21"/>
        </w:rPr>
        <w:t>of Facilities (803) 777-9675 – F</w:t>
      </w:r>
      <w:r>
        <w:rPr>
          <w:sz w:val="21"/>
          <w:szCs w:val="21"/>
        </w:rPr>
        <w:t>ume hood</w:t>
      </w:r>
      <w:r w:rsidR="00FD674D">
        <w:rPr>
          <w:sz w:val="21"/>
          <w:szCs w:val="21"/>
        </w:rPr>
        <w:t xml:space="preserve"> and eyewash</w:t>
      </w:r>
      <w:r>
        <w:rPr>
          <w:sz w:val="21"/>
          <w:szCs w:val="21"/>
        </w:rPr>
        <w:t xml:space="preserve"> repairs, utilities, building-related concerns</w:t>
      </w:r>
    </w:p>
    <w:sectPr w:rsidR="00CB34D1" w:rsidRPr="000E6B71" w:rsidSect="000E6B71">
      <w:pgSz w:w="12240" w:h="15840"/>
      <w:pgMar w:top="1296" w:right="1008" w:bottom="1296" w:left="1008" w:header="720" w:footer="720" w:gutter="0"/>
      <w:pgBorders w:offsetFrom="page">
        <w:top w:val="thinThickSmallGap" w:sz="18" w:space="24" w:color="000000" w:themeColor="text1"/>
        <w:left w:val="thinThickSmallGap" w:sz="18" w:space="24" w:color="000000" w:themeColor="text1"/>
        <w:bottom w:val="thickThinSmallGap" w:sz="18" w:space="24" w:color="000000" w:themeColor="text1"/>
        <w:right w:val="thickThinSmallGap" w:sz="18"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94CB0"/>
    <w:multiLevelType w:val="hybridMultilevel"/>
    <w:tmpl w:val="E86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31CF1"/>
    <w:multiLevelType w:val="hybridMultilevel"/>
    <w:tmpl w:val="FF2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9A"/>
    <w:rsid w:val="0000741F"/>
    <w:rsid w:val="000113B5"/>
    <w:rsid w:val="00011C11"/>
    <w:rsid w:val="00012215"/>
    <w:rsid w:val="00072926"/>
    <w:rsid w:val="00094516"/>
    <w:rsid w:val="000E6578"/>
    <w:rsid w:val="000E6B71"/>
    <w:rsid w:val="000F4BE7"/>
    <w:rsid w:val="001235FE"/>
    <w:rsid w:val="00131A84"/>
    <w:rsid w:val="00146C63"/>
    <w:rsid w:val="00165A3B"/>
    <w:rsid w:val="00176220"/>
    <w:rsid w:val="001807C9"/>
    <w:rsid w:val="00183D16"/>
    <w:rsid w:val="00196A97"/>
    <w:rsid w:val="001D0603"/>
    <w:rsid w:val="001E10F5"/>
    <w:rsid w:val="001F28BF"/>
    <w:rsid w:val="00200BEB"/>
    <w:rsid w:val="00231889"/>
    <w:rsid w:val="0024128F"/>
    <w:rsid w:val="002606A7"/>
    <w:rsid w:val="002909DF"/>
    <w:rsid w:val="002A4C8D"/>
    <w:rsid w:val="002A6CF0"/>
    <w:rsid w:val="002B3F64"/>
    <w:rsid w:val="002C5BBC"/>
    <w:rsid w:val="002E03E0"/>
    <w:rsid w:val="002E5EC3"/>
    <w:rsid w:val="002F2B79"/>
    <w:rsid w:val="002F780B"/>
    <w:rsid w:val="003204BF"/>
    <w:rsid w:val="00326018"/>
    <w:rsid w:val="003413DF"/>
    <w:rsid w:val="00357657"/>
    <w:rsid w:val="0037402F"/>
    <w:rsid w:val="003748EA"/>
    <w:rsid w:val="00390655"/>
    <w:rsid w:val="003957EB"/>
    <w:rsid w:val="0041210A"/>
    <w:rsid w:val="00417418"/>
    <w:rsid w:val="00423B79"/>
    <w:rsid w:val="00435059"/>
    <w:rsid w:val="0044496B"/>
    <w:rsid w:val="00451A00"/>
    <w:rsid w:val="00461E83"/>
    <w:rsid w:val="00465F20"/>
    <w:rsid w:val="00466F46"/>
    <w:rsid w:val="004844A1"/>
    <w:rsid w:val="004B3605"/>
    <w:rsid w:val="004B4B81"/>
    <w:rsid w:val="004D373F"/>
    <w:rsid w:val="00502910"/>
    <w:rsid w:val="00543661"/>
    <w:rsid w:val="00567F43"/>
    <w:rsid w:val="005A4AAD"/>
    <w:rsid w:val="005D3C16"/>
    <w:rsid w:val="005E1D63"/>
    <w:rsid w:val="005E7DC7"/>
    <w:rsid w:val="005F609A"/>
    <w:rsid w:val="00603E8F"/>
    <w:rsid w:val="00621685"/>
    <w:rsid w:val="006251F0"/>
    <w:rsid w:val="006655FC"/>
    <w:rsid w:val="0067739B"/>
    <w:rsid w:val="00683C57"/>
    <w:rsid w:val="00683D3C"/>
    <w:rsid w:val="00690BA6"/>
    <w:rsid w:val="00697597"/>
    <w:rsid w:val="006A1958"/>
    <w:rsid w:val="006B5A38"/>
    <w:rsid w:val="006B6944"/>
    <w:rsid w:val="00706484"/>
    <w:rsid w:val="0071470D"/>
    <w:rsid w:val="00727633"/>
    <w:rsid w:val="00731DBA"/>
    <w:rsid w:val="007425B9"/>
    <w:rsid w:val="00763DF6"/>
    <w:rsid w:val="00781C16"/>
    <w:rsid w:val="007B2C82"/>
    <w:rsid w:val="007B4911"/>
    <w:rsid w:val="007B78B7"/>
    <w:rsid w:val="007C50FF"/>
    <w:rsid w:val="007D017E"/>
    <w:rsid w:val="007D376F"/>
    <w:rsid w:val="007F2553"/>
    <w:rsid w:val="00807E74"/>
    <w:rsid w:val="00837D91"/>
    <w:rsid w:val="00841B30"/>
    <w:rsid w:val="00850631"/>
    <w:rsid w:val="00876BEC"/>
    <w:rsid w:val="008A1F87"/>
    <w:rsid w:val="008B367A"/>
    <w:rsid w:val="008D768E"/>
    <w:rsid w:val="009108A2"/>
    <w:rsid w:val="009214E7"/>
    <w:rsid w:val="00921C53"/>
    <w:rsid w:val="009454A1"/>
    <w:rsid w:val="00945C36"/>
    <w:rsid w:val="00946D9F"/>
    <w:rsid w:val="00960C72"/>
    <w:rsid w:val="00960CB2"/>
    <w:rsid w:val="00971922"/>
    <w:rsid w:val="0098523A"/>
    <w:rsid w:val="009A469C"/>
    <w:rsid w:val="009C193F"/>
    <w:rsid w:val="009C700A"/>
    <w:rsid w:val="009C76A9"/>
    <w:rsid w:val="00A01FD1"/>
    <w:rsid w:val="00A154E8"/>
    <w:rsid w:val="00A26347"/>
    <w:rsid w:val="00A36C3E"/>
    <w:rsid w:val="00A67E76"/>
    <w:rsid w:val="00A719E7"/>
    <w:rsid w:val="00A74287"/>
    <w:rsid w:val="00A84BC0"/>
    <w:rsid w:val="00AB1D5B"/>
    <w:rsid w:val="00AC6C03"/>
    <w:rsid w:val="00AE148F"/>
    <w:rsid w:val="00AF1920"/>
    <w:rsid w:val="00B06D1E"/>
    <w:rsid w:val="00B122ED"/>
    <w:rsid w:val="00B2542C"/>
    <w:rsid w:val="00B42B77"/>
    <w:rsid w:val="00B55A72"/>
    <w:rsid w:val="00B741F6"/>
    <w:rsid w:val="00B80942"/>
    <w:rsid w:val="00BA455A"/>
    <w:rsid w:val="00BA5D29"/>
    <w:rsid w:val="00BB0DD5"/>
    <w:rsid w:val="00BE0D86"/>
    <w:rsid w:val="00BE3061"/>
    <w:rsid w:val="00BE3FCF"/>
    <w:rsid w:val="00C15F34"/>
    <w:rsid w:val="00C5294E"/>
    <w:rsid w:val="00C53AFF"/>
    <w:rsid w:val="00C57E49"/>
    <w:rsid w:val="00C71F14"/>
    <w:rsid w:val="00C773C0"/>
    <w:rsid w:val="00C80BA1"/>
    <w:rsid w:val="00CA76B2"/>
    <w:rsid w:val="00CB34D1"/>
    <w:rsid w:val="00CC3D58"/>
    <w:rsid w:val="00CE4944"/>
    <w:rsid w:val="00CE522F"/>
    <w:rsid w:val="00CF0F08"/>
    <w:rsid w:val="00D03267"/>
    <w:rsid w:val="00D7078E"/>
    <w:rsid w:val="00D70BBC"/>
    <w:rsid w:val="00D7348F"/>
    <w:rsid w:val="00D86019"/>
    <w:rsid w:val="00D931D7"/>
    <w:rsid w:val="00DA70DA"/>
    <w:rsid w:val="00DC4C41"/>
    <w:rsid w:val="00DE653F"/>
    <w:rsid w:val="00DE6EB7"/>
    <w:rsid w:val="00DF1AC1"/>
    <w:rsid w:val="00E0584F"/>
    <w:rsid w:val="00E12E3A"/>
    <w:rsid w:val="00E16D36"/>
    <w:rsid w:val="00E30483"/>
    <w:rsid w:val="00E32AB2"/>
    <w:rsid w:val="00E41D9D"/>
    <w:rsid w:val="00E45F05"/>
    <w:rsid w:val="00E61D70"/>
    <w:rsid w:val="00E73C18"/>
    <w:rsid w:val="00E75143"/>
    <w:rsid w:val="00E82D56"/>
    <w:rsid w:val="00E87C77"/>
    <w:rsid w:val="00E9600E"/>
    <w:rsid w:val="00EB39DA"/>
    <w:rsid w:val="00EB5679"/>
    <w:rsid w:val="00EB6720"/>
    <w:rsid w:val="00EC1ABB"/>
    <w:rsid w:val="00EC2ABE"/>
    <w:rsid w:val="00EC5D31"/>
    <w:rsid w:val="00EF46A0"/>
    <w:rsid w:val="00F37729"/>
    <w:rsid w:val="00F509B1"/>
    <w:rsid w:val="00F50AF0"/>
    <w:rsid w:val="00F637A4"/>
    <w:rsid w:val="00F84F0D"/>
    <w:rsid w:val="00F85724"/>
    <w:rsid w:val="00FB5D91"/>
    <w:rsid w:val="00FD674D"/>
    <w:rsid w:val="02CBFB45"/>
    <w:rsid w:val="623FF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E66"/>
  <w15:chartTrackingRefBased/>
  <w15:docId w15:val="{ECE9D856-4BF0-4EFE-86A7-AC23EFC9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72"/>
    <w:pPr>
      <w:ind w:left="720"/>
      <w:contextualSpacing/>
    </w:pPr>
  </w:style>
  <w:style w:type="character" w:styleId="CommentReference">
    <w:name w:val="annotation reference"/>
    <w:basedOn w:val="DefaultParagraphFont"/>
    <w:uiPriority w:val="99"/>
    <w:semiHidden/>
    <w:unhideWhenUsed/>
    <w:rsid w:val="00C773C0"/>
    <w:rPr>
      <w:sz w:val="16"/>
      <w:szCs w:val="16"/>
    </w:rPr>
  </w:style>
  <w:style w:type="paragraph" w:styleId="CommentText">
    <w:name w:val="annotation text"/>
    <w:basedOn w:val="Normal"/>
    <w:link w:val="CommentTextChar"/>
    <w:uiPriority w:val="99"/>
    <w:semiHidden/>
    <w:unhideWhenUsed/>
    <w:rsid w:val="00C773C0"/>
    <w:pPr>
      <w:spacing w:line="240" w:lineRule="auto"/>
    </w:pPr>
    <w:rPr>
      <w:sz w:val="20"/>
      <w:szCs w:val="20"/>
    </w:rPr>
  </w:style>
  <w:style w:type="character" w:customStyle="1" w:styleId="CommentTextChar">
    <w:name w:val="Comment Text Char"/>
    <w:basedOn w:val="DefaultParagraphFont"/>
    <w:link w:val="CommentText"/>
    <w:uiPriority w:val="99"/>
    <w:semiHidden/>
    <w:rsid w:val="00C773C0"/>
    <w:rPr>
      <w:sz w:val="20"/>
      <w:szCs w:val="20"/>
    </w:rPr>
  </w:style>
  <w:style w:type="paragraph" w:styleId="CommentSubject">
    <w:name w:val="annotation subject"/>
    <w:basedOn w:val="CommentText"/>
    <w:next w:val="CommentText"/>
    <w:link w:val="CommentSubjectChar"/>
    <w:uiPriority w:val="99"/>
    <w:semiHidden/>
    <w:unhideWhenUsed/>
    <w:rsid w:val="00C773C0"/>
    <w:rPr>
      <w:b/>
      <w:bCs/>
    </w:rPr>
  </w:style>
  <w:style w:type="character" w:customStyle="1" w:styleId="CommentSubjectChar">
    <w:name w:val="Comment Subject Char"/>
    <w:basedOn w:val="CommentTextChar"/>
    <w:link w:val="CommentSubject"/>
    <w:uiPriority w:val="99"/>
    <w:semiHidden/>
    <w:rsid w:val="00C773C0"/>
    <w:rPr>
      <w:b/>
      <w:bCs/>
      <w:sz w:val="20"/>
      <w:szCs w:val="20"/>
    </w:rPr>
  </w:style>
  <w:style w:type="paragraph" w:styleId="BalloonText">
    <w:name w:val="Balloon Text"/>
    <w:basedOn w:val="Normal"/>
    <w:link w:val="BalloonTextChar"/>
    <w:uiPriority w:val="99"/>
    <w:semiHidden/>
    <w:unhideWhenUsed/>
    <w:rsid w:val="00C7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C0"/>
    <w:rPr>
      <w:rFonts w:ascii="Segoe UI" w:hAnsi="Segoe UI" w:cs="Segoe UI"/>
      <w:sz w:val="18"/>
      <w:szCs w:val="18"/>
    </w:rPr>
  </w:style>
  <w:style w:type="character" w:styleId="Hyperlink">
    <w:name w:val="Hyperlink"/>
    <w:basedOn w:val="DefaultParagraphFont"/>
    <w:uiPriority w:val="99"/>
    <w:unhideWhenUsed/>
    <w:rsid w:val="00B2542C"/>
    <w:rPr>
      <w:color w:val="0563C1" w:themeColor="hyperlink"/>
      <w:u w:val="single"/>
    </w:rPr>
  </w:style>
  <w:style w:type="character" w:customStyle="1" w:styleId="UnresolvedMention1">
    <w:name w:val="Unresolved Mention1"/>
    <w:basedOn w:val="DefaultParagraphFont"/>
    <w:uiPriority w:val="99"/>
    <w:semiHidden/>
    <w:unhideWhenUsed/>
    <w:rsid w:val="00B2542C"/>
    <w:rPr>
      <w:color w:val="605E5C"/>
      <w:shd w:val="clear" w:color="auto" w:fill="E1DFDD"/>
    </w:rPr>
  </w:style>
  <w:style w:type="paragraph" w:styleId="Revision">
    <w:name w:val="Revision"/>
    <w:hidden/>
    <w:uiPriority w:val="99"/>
    <w:semiHidden/>
    <w:rsid w:val="00F37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edu/about/offices_and_divisions/ehs/research_and_laboratory_safety/chemical_and_lab_safety/lab_safety_inspections/index.php" TargetMode="External"/><Relationship Id="rId4" Type="http://schemas.openxmlformats.org/officeDocument/2006/relationships/numbering" Target="numbering.xml"/><Relationship Id="rId9" Type="http://schemas.openxmlformats.org/officeDocument/2006/relationships/hyperlink" Target="https://sc.edu/about/offices_and_divisions/ehs/occupational_and_environmental_safety/environmental_management/hazardous_waste_management/hazardous_waste_pick-up_reques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9975D7973054E90EA37AC094A3EBB" ma:contentTypeVersion="13" ma:contentTypeDescription="Create a new document." ma:contentTypeScope="" ma:versionID="c5edb6536a0b66dea7cc33f93db93fec">
  <xsd:schema xmlns:xsd="http://www.w3.org/2001/XMLSchema" xmlns:xs="http://www.w3.org/2001/XMLSchema" xmlns:p="http://schemas.microsoft.com/office/2006/metadata/properties" xmlns:ns3="ed653307-857b-44f8-8c72-bc7b7a5559de" xmlns:ns4="ac4373d4-882d-4b6d-9fee-532c2eb409d5" targetNamespace="http://schemas.microsoft.com/office/2006/metadata/properties" ma:root="true" ma:fieldsID="65a73d6813356ff976187f1a0a6808b1" ns3:_="" ns4:_="">
    <xsd:import namespace="ed653307-857b-44f8-8c72-bc7b7a5559de"/>
    <xsd:import namespace="ac4373d4-882d-4b6d-9fee-532c2eb409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3307-857b-44f8-8c72-bc7b7a5559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373d4-882d-4b6d-9fee-532c2eb409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927D0-3683-459B-A20C-E45757A964E5}">
  <ds:schemaRefs>
    <ds:schemaRef ds:uri="http://schemas.microsoft.com/sharepoint/v3/contenttype/forms"/>
  </ds:schemaRefs>
</ds:datastoreItem>
</file>

<file path=customXml/itemProps2.xml><?xml version="1.0" encoding="utf-8"?>
<ds:datastoreItem xmlns:ds="http://schemas.openxmlformats.org/officeDocument/2006/customXml" ds:itemID="{2E369511-F315-4853-B07B-CC5E6552B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67516-D433-4C42-B826-5200B893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3307-857b-44f8-8c72-bc7b7a5559de"/>
    <ds:schemaRef ds:uri="ac4373d4-882d-4b6d-9fee-532c2eb40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7021</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JOCELYN</dc:creator>
  <cp:keywords/>
  <dc:description/>
  <cp:lastModifiedBy>SMITH, SHERIKA</cp:lastModifiedBy>
  <cp:revision>2</cp:revision>
  <cp:lastPrinted>2020-05-15T11:57:00Z</cp:lastPrinted>
  <dcterms:created xsi:type="dcterms:W3CDTF">2020-05-15T12:36:00Z</dcterms:created>
  <dcterms:modified xsi:type="dcterms:W3CDTF">2020-05-15T12:36:00Z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0x01010095E9975D7973054E90EA37AC094A3EBB</vt:lpwstr>
  </property>
</Properties>
</file>